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7B472C" w14:textId="77777777" w:rsidR="00207CCB" w:rsidRPr="00207CCB" w:rsidRDefault="00207CCB">
      <w:pPr>
        <w:spacing w:after="0" w:line="276" w:lineRule="auto"/>
        <w:ind w:right="965"/>
        <w:jc w:val="both"/>
        <w:rPr>
          <w:rFonts w:ascii="Century Gothic" w:eastAsia="Century Gothic" w:hAnsi="Century Gothic" w:cs="Century Gothic"/>
          <w:b/>
          <w:bCs/>
          <w:color w:val="000000"/>
        </w:rPr>
      </w:pPr>
      <w:r w:rsidRPr="00207CCB">
        <w:rPr>
          <w:rFonts w:ascii="Century Gothic" w:eastAsia="Century Gothic" w:hAnsi="Century Gothic" w:cs="Century Gothic"/>
          <w:b/>
          <w:bCs/>
          <w:color w:val="000000"/>
        </w:rPr>
        <w:t>Mestna občina Novo mesto, Seidlova cesta 1, 8000 Novo mesto</w:t>
      </w:r>
    </w:p>
    <w:p w14:paraId="2875CA2E" w14:textId="77777777" w:rsidR="00207CCB" w:rsidRPr="00FA0D94" w:rsidRDefault="00207CCB">
      <w:pPr>
        <w:spacing w:after="0" w:line="276" w:lineRule="auto"/>
        <w:ind w:right="965"/>
        <w:jc w:val="both"/>
        <w:rPr>
          <w:rFonts w:ascii="Century Gothic" w:eastAsia="Century Gothic" w:hAnsi="Century Gothic" w:cs="Century Gothic"/>
          <w:b/>
          <w:bCs/>
          <w:color w:val="000000"/>
        </w:rPr>
      </w:pPr>
      <w:r w:rsidRPr="00FA0D94">
        <w:rPr>
          <w:rFonts w:ascii="Century Gothic" w:eastAsia="Century Gothic" w:hAnsi="Century Gothic" w:cs="Century Gothic"/>
          <w:b/>
          <w:bCs/>
          <w:color w:val="000000"/>
        </w:rPr>
        <w:t>matična št.: 5883288000,</w:t>
      </w:r>
    </w:p>
    <w:p w14:paraId="4E25A9A8" w14:textId="77777777" w:rsidR="00207CCB" w:rsidRPr="00FA0D94" w:rsidRDefault="00207CCB">
      <w:pPr>
        <w:spacing w:after="0" w:line="276" w:lineRule="auto"/>
        <w:ind w:right="965"/>
        <w:jc w:val="both"/>
        <w:rPr>
          <w:rFonts w:ascii="Century Gothic" w:eastAsia="Century Gothic" w:hAnsi="Century Gothic" w:cs="Century Gothic"/>
          <w:b/>
          <w:bCs/>
          <w:color w:val="000000"/>
        </w:rPr>
      </w:pPr>
      <w:r w:rsidRPr="00FA0D94">
        <w:rPr>
          <w:rFonts w:ascii="Century Gothic" w:eastAsia="Century Gothic" w:hAnsi="Century Gothic" w:cs="Century Gothic"/>
          <w:b/>
          <w:bCs/>
          <w:color w:val="000000"/>
        </w:rPr>
        <w:t>davčna številka: SI 48768111,</w:t>
      </w:r>
    </w:p>
    <w:p w14:paraId="7B840AC2" w14:textId="737349BC" w:rsidR="00160B7E" w:rsidRDefault="00207CCB">
      <w:pPr>
        <w:spacing w:after="0" w:line="276" w:lineRule="auto"/>
        <w:ind w:right="965"/>
        <w:jc w:val="both"/>
        <w:rPr>
          <w:rFonts w:ascii="Century Gothic" w:eastAsia="Century Gothic" w:hAnsi="Century Gothic" w:cs="Century Gothic"/>
          <w:color w:val="000000"/>
        </w:rPr>
      </w:pPr>
      <w:r w:rsidRPr="00FA0D94">
        <w:rPr>
          <w:rFonts w:ascii="Century Gothic" w:eastAsia="Century Gothic" w:hAnsi="Century Gothic" w:cs="Century Gothic"/>
          <w:b/>
          <w:bCs/>
          <w:color w:val="000000"/>
        </w:rPr>
        <w:t>ki jo zastopa župan mag. Gregor Macedoni</w:t>
      </w:r>
    </w:p>
    <w:p w14:paraId="139D9D74" w14:textId="77777777" w:rsidR="00160B7E" w:rsidRDefault="00000000">
      <w:pPr>
        <w:spacing w:after="0" w:line="276" w:lineRule="auto"/>
        <w:ind w:right="965"/>
        <w:jc w:val="both"/>
        <w:rPr>
          <w:rFonts w:ascii="Century Gothic" w:eastAsia="Century Gothic" w:hAnsi="Century Gothic" w:cs="Century Gothic"/>
          <w:sz w:val="24"/>
          <w:szCs w:val="24"/>
        </w:rPr>
      </w:pPr>
      <w:r>
        <w:rPr>
          <w:rFonts w:ascii="Century Gothic" w:eastAsia="Century Gothic" w:hAnsi="Century Gothic" w:cs="Century Gothic"/>
          <w:color w:val="000000"/>
        </w:rPr>
        <w:t>(v nadaljevanju »</w:t>
      </w:r>
      <w:r>
        <w:rPr>
          <w:rFonts w:ascii="Century Gothic" w:eastAsia="Century Gothic" w:hAnsi="Century Gothic" w:cs="Century Gothic"/>
          <w:b/>
          <w:bCs/>
          <w:color w:val="000000"/>
        </w:rPr>
        <w:t>naročnik</w:t>
      </w:r>
      <w:r>
        <w:rPr>
          <w:rFonts w:ascii="Century Gothic" w:eastAsia="Century Gothic" w:hAnsi="Century Gothic" w:cs="Century Gothic"/>
          <w:color w:val="000000"/>
        </w:rPr>
        <w:t>«)</w:t>
      </w:r>
    </w:p>
    <w:p w14:paraId="20AE310D" w14:textId="77777777" w:rsidR="00160B7E" w:rsidRDefault="00160B7E">
      <w:pPr>
        <w:spacing w:after="0" w:line="276" w:lineRule="auto"/>
        <w:ind w:right="965"/>
        <w:jc w:val="both"/>
        <w:rPr>
          <w:rFonts w:ascii="Century Gothic" w:eastAsia="Century Gothic" w:hAnsi="Century Gothic" w:cs="Century Gothic"/>
          <w:b/>
          <w:bCs/>
          <w:sz w:val="24"/>
          <w:szCs w:val="24"/>
        </w:rPr>
      </w:pPr>
    </w:p>
    <w:p w14:paraId="559C8541" w14:textId="77777777" w:rsidR="00160B7E" w:rsidRDefault="00160B7E">
      <w:pPr>
        <w:spacing w:after="0" w:line="276" w:lineRule="auto"/>
        <w:ind w:right="965"/>
        <w:jc w:val="both"/>
        <w:rPr>
          <w:rFonts w:ascii="Century Gothic" w:eastAsia="Century Gothic" w:hAnsi="Century Gothic" w:cs="Century Gothic"/>
          <w:b/>
          <w:bCs/>
          <w:sz w:val="24"/>
          <w:szCs w:val="24"/>
        </w:rPr>
      </w:pPr>
    </w:p>
    <w:p w14:paraId="70B0FE07" w14:textId="77777777" w:rsidR="00160B7E" w:rsidRDefault="00000000">
      <w:pPr>
        <w:spacing w:after="0" w:line="276" w:lineRule="auto"/>
        <w:ind w:right="965"/>
        <w:jc w:val="both"/>
        <w:rPr>
          <w:rFonts w:ascii="Century Gothic" w:eastAsia="Century Gothic" w:hAnsi="Century Gothic" w:cs="Century Gothic"/>
        </w:rPr>
      </w:pPr>
      <w:r>
        <w:rPr>
          <w:rFonts w:ascii="Century Gothic" w:eastAsia="Century Gothic" w:hAnsi="Century Gothic" w:cs="Century Gothic"/>
        </w:rPr>
        <w:t>in</w:t>
      </w:r>
    </w:p>
    <w:p w14:paraId="510E5691" w14:textId="77777777" w:rsidR="00160B7E" w:rsidRDefault="00160B7E">
      <w:pPr>
        <w:spacing w:after="0" w:line="276" w:lineRule="auto"/>
        <w:rPr>
          <w:rFonts w:ascii="Century Gothic" w:eastAsia="Century Gothic" w:hAnsi="Century Gothic" w:cs="Century Gothic"/>
          <w:b/>
          <w:bCs/>
          <w:sz w:val="24"/>
          <w:szCs w:val="24"/>
        </w:rPr>
      </w:pPr>
    </w:p>
    <w:p w14:paraId="2E1BD49D" w14:textId="77777777" w:rsidR="00160B7E" w:rsidRDefault="00160B7E">
      <w:pPr>
        <w:spacing w:after="0" w:line="276" w:lineRule="auto"/>
        <w:rPr>
          <w:rFonts w:ascii="Century Gothic" w:eastAsia="Century Gothic" w:hAnsi="Century Gothic" w:cs="Century Gothic"/>
          <w:b/>
          <w:bCs/>
          <w:sz w:val="24"/>
          <w:szCs w:val="24"/>
        </w:rPr>
      </w:pPr>
    </w:p>
    <w:p w14:paraId="7CB86000" w14:textId="77777777" w:rsidR="00160B7E" w:rsidRDefault="00000000">
      <w:pPr>
        <w:spacing w:after="0" w:line="276" w:lineRule="auto"/>
        <w:rPr>
          <w:rFonts w:ascii="Century Gothic" w:eastAsia="Century Gothic" w:hAnsi="Century Gothic" w:cs="Century Gothic"/>
        </w:rPr>
      </w:pPr>
      <w:r>
        <w:rPr>
          <w:rFonts w:ascii="Century Gothic" w:eastAsia="Century Gothic" w:hAnsi="Century Gothic" w:cs="Century Gothic"/>
        </w:rPr>
        <w:t>.......... .....................,</w:t>
      </w:r>
    </w:p>
    <w:p w14:paraId="4847DF74" w14:textId="77777777" w:rsidR="00160B7E" w:rsidRDefault="00000000">
      <w:pPr>
        <w:spacing w:after="0" w:line="276" w:lineRule="auto"/>
        <w:rPr>
          <w:rFonts w:ascii="Century Gothic" w:eastAsia="Century Gothic" w:hAnsi="Century Gothic" w:cs="Century Gothic"/>
        </w:rPr>
      </w:pPr>
      <w:r>
        <w:rPr>
          <w:rFonts w:ascii="Century Gothic" w:eastAsia="Century Gothic" w:hAnsi="Century Gothic" w:cs="Century Gothic"/>
        </w:rPr>
        <w:t xml:space="preserve">matična številka: .........., </w:t>
      </w:r>
    </w:p>
    <w:p w14:paraId="08543DEF" w14:textId="77777777" w:rsidR="00160B7E" w:rsidRDefault="00000000">
      <w:pPr>
        <w:spacing w:after="0" w:line="276" w:lineRule="auto"/>
        <w:rPr>
          <w:rFonts w:ascii="Century Gothic" w:eastAsia="Century Gothic" w:hAnsi="Century Gothic" w:cs="Century Gothic"/>
        </w:rPr>
      </w:pPr>
      <w:r>
        <w:rPr>
          <w:rFonts w:ascii="Century Gothic" w:eastAsia="Century Gothic" w:hAnsi="Century Gothic" w:cs="Century Gothic"/>
        </w:rPr>
        <w:t xml:space="preserve">davčna številka: ..........., </w:t>
      </w:r>
    </w:p>
    <w:p w14:paraId="22D8B6AB" w14:textId="77777777" w:rsidR="00160B7E" w:rsidRDefault="00000000">
      <w:pPr>
        <w:spacing w:after="0" w:line="276" w:lineRule="auto"/>
        <w:rPr>
          <w:rFonts w:ascii="Century Gothic" w:eastAsia="Century Gothic" w:hAnsi="Century Gothic" w:cs="Century Gothic"/>
        </w:rPr>
      </w:pPr>
      <w:r>
        <w:rPr>
          <w:rFonts w:ascii="Century Gothic" w:eastAsia="Century Gothic" w:hAnsi="Century Gothic" w:cs="Century Gothic"/>
        </w:rPr>
        <w:t xml:space="preserve">TRR: .........., </w:t>
      </w:r>
    </w:p>
    <w:p w14:paraId="6EE4847A" w14:textId="77777777" w:rsidR="00160B7E" w:rsidRDefault="00000000">
      <w:pPr>
        <w:spacing w:after="0" w:line="276" w:lineRule="auto"/>
        <w:rPr>
          <w:rFonts w:ascii="Century Gothic" w:eastAsia="Century Gothic" w:hAnsi="Century Gothic" w:cs="Century Gothic"/>
        </w:rPr>
      </w:pPr>
      <w:r>
        <w:rPr>
          <w:rFonts w:ascii="Century Gothic" w:eastAsia="Century Gothic" w:hAnsi="Century Gothic" w:cs="Century Gothic"/>
        </w:rPr>
        <w:t>ki ga zastopa ..........</w:t>
      </w:r>
    </w:p>
    <w:p w14:paraId="4FBB2BAA" w14:textId="77777777" w:rsidR="00160B7E" w:rsidRDefault="00000000">
      <w:pPr>
        <w:spacing w:after="0" w:line="276" w:lineRule="auto"/>
        <w:rPr>
          <w:rFonts w:ascii="Century Gothic" w:eastAsia="Century Gothic" w:hAnsi="Century Gothic" w:cs="Century Gothic"/>
        </w:rPr>
      </w:pPr>
      <w:r>
        <w:rPr>
          <w:rFonts w:ascii="Century Gothic" w:eastAsia="Century Gothic" w:hAnsi="Century Gothic" w:cs="Century Gothic"/>
        </w:rPr>
        <w:t>(v nadaljevanju »</w:t>
      </w:r>
      <w:r>
        <w:rPr>
          <w:rFonts w:ascii="Century Gothic" w:eastAsia="Century Gothic" w:hAnsi="Century Gothic" w:cs="Century Gothic"/>
          <w:b/>
          <w:bCs/>
        </w:rPr>
        <w:t>izvajalec</w:t>
      </w:r>
      <w:r>
        <w:rPr>
          <w:rFonts w:ascii="Century Gothic" w:eastAsia="Century Gothic" w:hAnsi="Century Gothic" w:cs="Century Gothic"/>
        </w:rPr>
        <w:t>«)</w:t>
      </w:r>
    </w:p>
    <w:p w14:paraId="5A86EF99" w14:textId="77777777" w:rsidR="00160B7E" w:rsidRDefault="00160B7E">
      <w:pPr>
        <w:spacing w:after="0" w:line="276" w:lineRule="auto"/>
        <w:jc w:val="both"/>
        <w:rPr>
          <w:rFonts w:ascii="Century Gothic" w:eastAsia="Century Gothic" w:hAnsi="Century Gothic" w:cs="Century Gothic"/>
        </w:rPr>
      </w:pPr>
    </w:p>
    <w:p w14:paraId="05A2AE6E"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sklepata naslednjo </w:t>
      </w:r>
    </w:p>
    <w:p w14:paraId="4D0A7060" w14:textId="77777777" w:rsidR="00160B7E" w:rsidRDefault="00160B7E">
      <w:pPr>
        <w:spacing w:after="0" w:line="276" w:lineRule="auto"/>
        <w:jc w:val="both"/>
        <w:rPr>
          <w:rFonts w:ascii="Century Gothic" w:eastAsia="Century Gothic" w:hAnsi="Century Gothic" w:cs="Century Gothic"/>
        </w:rPr>
      </w:pPr>
    </w:p>
    <w:p w14:paraId="2485F87B" w14:textId="77777777" w:rsidR="00160B7E" w:rsidRDefault="00160B7E">
      <w:pPr>
        <w:spacing w:after="0" w:line="276" w:lineRule="auto"/>
        <w:jc w:val="both"/>
        <w:rPr>
          <w:rFonts w:ascii="Century Gothic" w:eastAsia="Century Gothic" w:hAnsi="Century Gothic" w:cs="Century Gothic"/>
        </w:rPr>
      </w:pPr>
    </w:p>
    <w:p w14:paraId="429A45D9" w14:textId="77777777" w:rsidR="00160B7E" w:rsidRDefault="00000000">
      <w:pPr>
        <w:spacing w:after="0" w:line="276" w:lineRule="auto"/>
        <w:jc w:val="center"/>
        <w:rPr>
          <w:rFonts w:ascii="Century Gothic" w:eastAsia="Century Gothic" w:hAnsi="Century Gothic" w:cs="Century Gothic"/>
          <w:b/>
          <w:bCs/>
          <w:sz w:val="32"/>
          <w:szCs w:val="32"/>
        </w:rPr>
      </w:pPr>
      <w:r>
        <w:rPr>
          <w:rFonts w:ascii="Century Gothic" w:eastAsia="Century Gothic" w:hAnsi="Century Gothic" w:cs="Century Gothic"/>
          <w:b/>
          <w:bCs/>
          <w:sz w:val="32"/>
          <w:szCs w:val="32"/>
        </w:rPr>
        <w:t xml:space="preserve">GRADBENO POGODBO </w:t>
      </w:r>
    </w:p>
    <w:p w14:paraId="33767465" w14:textId="28E0B2B3" w:rsidR="00160B7E" w:rsidRDefault="00000000">
      <w:pPr>
        <w:spacing w:line="276" w:lineRule="auto"/>
        <w:ind w:left="360"/>
        <w:jc w:val="center"/>
        <w:rPr>
          <w:rFonts w:ascii="Century Gothic" w:eastAsia="Century Gothic" w:hAnsi="Century Gothic" w:cs="Century Gothic"/>
          <w:sz w:val="20"/>
          <w:szCs w:val="20"/>
        </w:rPr>
      </w:pPr>
      <w:bookmarkStart w:id="0" w:name="_heading=h.aym0axbrnbv4" w:colFirst="0" w:colLast="0"/>
      <w:bookmarkEnd w:id="0"/>
      <w:r>
        <w:rPr>
          <w:rFonts w:ascii="Century Gothic" w:eastAsia="Century Gothic" w:hAnsi="Century Gothic" w:cs="Century Gothic"/>
          <w:b/>
          <w:bCs/>
          <w:sz w:val="24"/>
          <w:szCs w:val="24"/>
        </w:rPr>
        <w:t xml:space="preserve">za </w:t>
      </w:r>
      <w:r w:rsidR="00207CCB" w:rsidRPr="00207CCB">
        <w:rPr>
          <w:rFonts w:ascii="Century Gothic" w:eastAsia="Century Gothic" w:hAnsi="Century Gothic" w:cs="Century Gothic"/>
          <w:b/>
          <w:bCs/>
          <w:sz w:val="24"/>
          <w:szCs w:val="24"/>
        </w:rPr>
        <w:t xml:space="preserve">projekt »Kozinova zidanica« </w:t>
      </w:r>
    </w:p>
    <w:p w14:paraId="625C0302"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št. …</w:t>
      </w:r>
    </w:p>
    <w:p w14:paraId="7EEC4607" w14:textId="77777777" w:rsidR="00160B7E" w:rsidRDefault="00160B7E">
      <w:pPr>
        <w:spacing w:after="0" w:line="276" w:lineRule="auto"/>
        <w:jc w:val="both"/>
        <w:rPr>
          <w:rFonts w:ascii="Century Gothic" w:eastAsia="Century Gothic" w:hAnsi="Century Gothic" w:cs="Century Gothic"/>
        </w:rPr>
      </w:pPr>
    </w:p>
    <w:p w14:paraId="494786BC" w14:textId="77777777" w:rsidR="00160B7E" w:rsidRDefault="00160B7E">
      <w:pPr>
        <w:spacing w:after="0" w:line="276" w:lineRule="auto"/>
        <w:jc w:val="both"/>
        <w:rPr>
          <w:rFonts w:ascii="Century Gothic" w:eastAsia="Century Gothic" w:hAnsi="Century Gothic" w:cs="Century Gothic"/>
        </w:rPr>
      </w:pPr>
    </w:p>
    <w:p w14:paraId="5808AE71" w14:textId="77777777" w:rsidR="00160B7E" w:rsidRDefault="00000000">
      <w:pPr>
        <w:spacing w:after="0" w:line="276" w:lineRule="auto"/>
        <w:rPr>
          <w:rFonts w:ascii="Century Gothic" w:eastAsia="Century Gothic" w:hAnsi="Century Gothic" w:cs="Century Gothic"/>
        </w:rPr>
      </w:pPr>
      <w:r>
        <w:br w:type="page"/>
      </w:r>
    </w:p>
    <w:p w14:paraId="6018FE37"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lastRenderedPageBreak/>
        <w:t>člen</w:t>
      </w:r>
    </w:p>
    <w:p w14:paraId="39DD63AA" w14:textId="77777777" w:rsidR="00160B7E" w:rsidRDefault="00000000">
      <w:pPr>
        <w:pBdr>
          <w:top w:val="nil"/>
          <w:left w:val="nil"/>
          <w:bottom w:val="nil"/>
          <w:right w:val="nil"/>
          <w:between w:val="nil"/>
        </w:pBdr>
        <w:spacing w:after="0" w:line="276" w:lineRule="auto"/>
        <w:ind w:left="720"/>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(Uvodne ugotovitve)</w:t>
      </w:r>
    </w:p>
    <w:p w14:paraId="7D4548DF" w14:textId="77777777" w:rsidR="00160B7E" w:rsidRDefault="00160B7E">
      <w:pPr>
        <w:pBdr>
          <w:top w:val="nil"/>
          <w:left w:val="nil"/>
          <w:bottom w:val="nil"/>
          <w:right w:val="nil"/>
          <w:between w:val="nil"/>
        </w:pBdr>
        <w:spacing w:after="0" w:line="276" w:lineRule="auto"/>
        <w:ind w:left="720"/>
        <w:jc w:val="center"/>
        <w:rPr>
          <w:rFonts w:ascii="Century Gothic" w:eastAsia="Century Gothic" w:hAnsi="Century Gothic" w:cs="Century Gothic"/>
          <w:b/>
          <w:bCs/>
          <w:color w:val="000000"/>
        </w:rPr>
      </w:pPr>
    </w:p>
    <w:p w14:paraId="6609843A" w14:textId="77777777" w:rsidR="00160B7E" w:rsidRDefault="00000000">
      <w:pPr>
        <w:keepNext/>
        <w:keepLines/>
        <w:widowControl w:val="0"/>
        <w:spacing w:after="0" w:line="276" w:lineRule="auto"/>
        <w:jc w:val="both"/>
        <w:rPr>
          <w:rFonts w:ascii="Century Gothic" w:eastAsia="Century Gothic" w:hAnsi="Century Gothic" w:cs="Century Gothic"/>
        </w:rPr>
      </w:pPr>
      <w:r>
        <w:rPr>
          <w:rFonts w:ascii="Century Gothic" w:eastAsia="Century Gothic" w:hAnsi="Century Gothic" w:cs="Century Gothic"/>
        </w:rPr>
        <w:t>Pogodbeni stranki uvodoma ugotavljata, da:</w:t>
      </w:r>
    </w:p>
    <w:p w14:paraId="16229098" w14:textId="4F344B2D" w:rsidR="00160B7E" w:rsidRDefault="00000000" w:rsidP="003E0410">
      <w:pPr>
        <w:numPr>
          <w:ilvl w:val="0"/>
          <w:numId w:val="2"/>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rPr>
        <w:t xml:space="preserve">je bilo javno naročilo </w:t>
      </w:r>
      <w:r w:rsidR="00FA0D94">
        <w:rPr>
          <w:rFonts w:ascii="Century Gothic" w:eastAsia="Century Gothic" w:hAnsi="Century Gothic" w:cs="Century Gothic"/>
          <w:color w:val="000000"/>
        </w:rPr>
        <w:t xml:space="preserve">male vrednosti </w:t>
      </w:r>
      <w:r>
        <w:rPr>
          <w:rFonts w:ascii="Century Gothic" w:eastAsia="Century Gothic" w:hAnsi="Century Gothic" w:cs="Century Gothic"/>
          <w:color w:val="000000"/>
        </w:rPr>
        <w:t>»</w:t>
      </w:r>
      <w:r w:rsidR="00FA0D94" w:rsidRPr="00FA0D94">
        <w:rPr>
          <w:rFonts w:ascii="Century Gothic" w:eastAsia="Century Gothic" w:hAnsi="Century Gothic" w:cs="Century Gothic"/>
          <w:color w:val="000000"/>
        </w:rPr>
        <w:t>Kozinova zidanic</w:t>
      </w:r>
      <w:r>
        <w:rPr>
          <w:rFonts w:ascii="Century Gothic" w:eastAsia="Century Gothic" w:hAnsi="Century Gothic" w:cs="Century Gothic"/>
          <w:color w:val="000000"/>
        </w:rPr>
        <w:t>a«, objavljeno na Portalu javnih naročil pod številko objave</w:t>
      </w:r>
      <w:r>
        <w:rPr>
          <w:color w:val="000000"/>
        </w:rPr>
        <w:t xml:space="preserve"> </w:t>
      </w:r>
      <w:r>
        <w:rPr>
          <w:rFonts w:ascii="Century Gothic" w:eastAsia="Century Gothic" w:hAnsi="Century Gothic" w:cs="Century Gothic"/>
          <w:color w:val="000000"/>
        </w:rPr>
        <w:t>… z dne ...;</w:t>
      </w:r>
    </w:p>
    <w:p w14:paraId="4711E3CC" w14:textId="6BD14AE0" w:rsidR="00160B7E" w:rsidRDefault="00C40DBF">
      <w:pPr>
        <w:keepNext/>
        <w:keepLines/>
        <w:widowControl w:val="0"/>
        <w:numPr>
          <w:ilvl w:val="0"/>
          <w:numId w:val="2"/>
        </w:numPr>
        <w:spacing w:after="0" w:line="276" w:lineRule="auto"/>
        <w:jc w:val="both"/>
        <w:rPr>
          <w:rFonts w:ascii="Century Gothic" w:eastAsia="Century Gothic" w:hAnsi="Century Gothic" w:cs="Century Gothic"/>
        </w:rPr>
      </w:pPr>
      <w:r w:rsidRPr="00C40DBF">
        <w:rPr>
          <w:rFonts w:ascii="Century Gothic" w:eastAsia="Century Gothic" w:hAnsi="Century Gothic" w:cs="Century Gothic"/>
        </w:rPr>
        <w:t>je bil z odločitvijo o oddaji št.</w:t>
      </w:r>
      <w:r>
        <w:rPr>
          <w:rFonts w:ascii="Century Gothic" w:eastAsia="Century Gothic" w:hAnsi="Century Gothic" w:cs="Century Gothic"/>
        </w:rPr>
        <w:t xml:space="preserve"> .... z dne .... kot najugodnejši ponudnik izbran zgoraj navedeni izvajalec;</w:t>
      </w:r>
    </w:p>
    <w:p w14:paraId="145CD504" w14:textId="77777777" w:rsidR="00160B7E" w:rsidRDefault="00160B7E">
      <w:pPr>
        <w:pBdr>
          <w:top w:val="nil"/>
          <w:left w:val="nil"/>
          <w:bottom w:val="nil"/>
          <w:right w:val="nil"/>
          <w:between w:val="nil"/>
        </w:pBdr>
        <w:spacing w:after="0" w:line="276" w:lineRule="auto"/>
        <w:ind w:left="720"/>
        <w:jc w:val="both"/>
        <w:rPr>
          <w:rFonts w:ascii="Century Gothic" w:eastAsia="Century Gothic" w:hAnsi="Century Gothic" w:cs="Century Gothic"/>
          <w:color w:val="000000"/>
        </w:rPr>
      </w:pPr>
    </w:p>
    <w:p w14:paraId="4864AE01"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59743501" w14:textId="77777777" w:rsidR="00160B7E" w:rsidRDefault="00000000">
      <w:pPr>
        <w:pBdr>
          <w:top w:val="nil"/>
          <w:left w:val="nil"/>
          <w:bottom w:val="nil"/>
          <w:right w:val="nil"/>
          <w:between w:val="nil"/>
        </w:pBdr>
        <w:spacing w:after="0" w:line="276" w:lineRule="auto"/>
        <w:ind w:left="720"/>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(Predmet pogodbe)</w:t>
      </w:r>
    </w:p>
    <w:p w14:paraId="5A223CA1" w14:textId="77777777" w:rsidR="00160B7E" w:rsidRDefault="00160B7E">
      <w:pPr>
        <w:pBdr>
          <w:top w:val="nil"/>
          <w:left w:val="nil"/>
          <w:bottom w:val="nil"/>
          <w:right w:val="nil"/>
          <w:between w:val="nil"/>
        </w:pBdr>
        <w:spacing w:after="0" w:line="276" w:lineRule="auto"/>
        <w:ind w:left="720"/>
        <w:jc w:val="center"/>
        <w:rPr>
          <w:rFonts w:ascii="Century Gothic" w:eastAsia="Century Gothic" w:hAnsi="Century Gothic" w:cs="Century Gothic"/>
          <w:color w:val="000000"/>
        </w:rPr>
      </w:pPr>
    </w:p>
    <w:p w14:paraId="6E7CE173" w14:textId="2434E87F"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S to pogodbo izvajalec prevzema v izvedbo vsa dela za rekonstrukcijo </w:t>
      </w:r>
      <w:r w:rsidR="00FA0D94" w:rsidRPr="00FA0D94">
        <w:rPr>
          <w:rFonts w:ascii="Century Gothic" w:eastAsia="Century Gothic" w:hAnsi="Century Gothic" w:cs="Century Gothic"/>
        </w:rPr>
        <w:t>s prizidavo zidanice Marjana Kozine (vinotoč) v okviru projekta »Kozinova zidanica«</w:t>
      </w:r>
      <w:r>
        <w:rPr>
          <w:rFonts w:ascii="Century Gothic" w:eastAsia="Century Gothic" w:hAnsi="Century Gothic" w:cs="Century Gothic"/>
        </w:rPr>
        <w:t>, naročnik pa se zavezuje plačati izvedena dela.</w:t>
      </w:r>
    </w:p>
    <w:p w14:paraId="47E1E75F" w14:textId="77777777" w:rsidR="00160B7E" w:rsidRDefault="00160B7E">
      <w:pPr>
        <w:spacing w:after="0" w:line="276" w:lineRule="auto"/>
        <w:jc w:val="both"/>
        <w:rPr>
          <w:rFonts w:ascii="Century Gothic" w:eastAsia="Century Gothic" w:hAnsi="Century Gothic" w:cs="Century Gothic"/>
        </w:rPr>
      </w:pPr>
    </w:p>
    <w:p w14:paraId="4076053F"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Izvajalec s podpisom te pogodbe potrjuje, da je v celoti seznanjen z obsegom in zahtevnostjo pogodbenih del in storitev, dokumentacijo ter z lokacijo, kjer se bodo izvajala dela. </w:t>
      </w:r>
    </w:p>
    <w:p w14:paraId="0AB424A5" w14:textId="77777777" w:rsidR="00160B7E" w:rsidRDefault="00160B7E">
      <w:pPr>
        <w:spacing w:after="0" w:line="276" w:lineRule="auto"/>
        <w:jc w:val="both"/>
        <w:rPr>
          <w:rFonts w:ascii="Century Gothic" w:eastAsia="Century Gothic" w:hAnsi="Century Gothic" w:cs="Century Gothic"/>
        </w:rPr>
      </w:pPr>
    </w:p>
    <w:p w14:paraId="3BEE90DA"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Dodatnih del, ki niso opredeljena s to pogodbo, izvajalec ne sme začeti izvajati brez predhodnega pisnega soglasja naročnika. Za dodatna dela, ki so se izkazala za potrebna šele po sklenitvi te pogodbe, lahko naročnik odda naročilo izvajalcu osnovnega naročila ob upoštevanju določb Zakona o javnem naročanju. Z izvajalcem se v tem primeru sklene dodatek k osnovni pogodbi ali nova pogodba.</w:t>
      </w:r>
    </w:p>
    <w:p w14:paraId="4A37DCE7" w14:textId="77777777" w:rsidR="00160B7E" w:rsidRDefault="00160B7E">
      <w:pPr>
        <w:spacing w:after="0" w:line="276" w:lineRule="auto"/>
        <w:jc w:val="both"/>
        <w:rPr>
          <w:rFonts w:ascii="Century Gothic" w:eastAsia="Century Gothic" w:hAnsi="Century Gothic" w:cs="Century Gothic"/>
        </w:rPr>
      </w:pPr>
    </w:p>
    <w:p w14:paraId="5C225E5C"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Predmet pogodbe je podrobneje opredeljen v OBR-Popisi del (v nadaljevanju: popisi del), projektni dokumentaciji in dokumentaciji v zvezi z oddajo javnega naročila.</w:t>
      </w:r>
    </w:p>
    <w:p w14:paraId="2D8AE476" w14:textId="77777777" w:rsidR="00160B7E" w:rsidRDefault="00160B7E">
      <w:pPr>
        <w:spacing w:after="0" w:line="276" w:lineRule="auto"/>
        <w:jc w:val="both"/>
        <w:rPr>
          <w:rFonts w:ascii="Century Gothic" w:eastAsia="Century Gothic" w:hAnsi="Century Gothic" w:cs="Century Gothic"/>
        </w:rPr>
      </w:pPr>
    </w:p>
    <w:p w14:paraId="446B5211"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64382FCA" w14:textId="77777777" w:rsidR="00160B7E" w:rsidRDefault="00000000">
      <w:pPr>
        <w:pBdr>
          <w:top w:val="nil"/>
          <w:left w:val="nil"/>
          <w:bottom w:val="nil"/>
          <w:right w:val="nil"/>
          <w:between w:val="nil"/>
        </w:pBdr>
        <w:spacing w:after="0" w:line="276" w:lineRule="auto"/>
        <w:ind w:left="720"/>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(Priloge k pogodbi)</w:t>
      </w:r>
    </w:p>
    <w:p w14:paraId="5A8E3B83" w14:textId="77777777" w:rsidR="00160B7E" w:rsidRDefault="00160B7E">
      <w:pPr>
        <w:pBdr>
          <w:top w:val="nil"/>
          <w:left w:val="nil"/>
          <w:bottom w:val="nil"/>
          <w:right w:val="nil"/>
          <w:between w:val="nil"/>
        </w:pBdr>
        <w:spacing w:after="0" w:line="276" w:lineRule="auto"/>
        <w:ind w:left="720"/>
        <w:rPr>
          <w:rFonts w:ascii="Century Gothic" w:eastAsia="Century Gothic" w:hAnsi="Century Gothic" w:cs="Century Gothic"/>
          <w:b/>
          <w:bCs/>
          <w:color w:val="000000"/>
        </w:rPr>
      </w:pPr>
    </w:p>
    <w:p w14:paraId="1D8DF658"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Ta dela se izvajalec zaveže opraviti na osnovi te pogodbe in naslednjih dokumentov:</w:t>
      </w:r>
    </w:p>
    <w:p w14:paraId="6A305B11" w14:textId="77777777" w:rsidR="00160B7E" w:rsidRDefault="00000000">
      <w:pPr>
        <w:numPr>
          <w:ilvl w:val="0"/>
          <w:numId w:val="3"/>
        </w:numPr>
        <w:spacing w:after="0" w:line="276" w:lineRule="auto"/>
        <w:jc w:val="both"/>
        <w:rPr>
          <w:rFonts w:ascii="Century Gothic" w:eastAsia="Century Gothic" w:hAnsi="Century Gothic" w:cs="Century Gothic"/>
        </w:rPr>
      </w:pPr>
      <w:r>
        <w:rPr>
          <w:rFonts w:ascii="Century Gothic" w:eastAsia="Century Gothic" w:hAnsi="Century Gothic" w:cs="Century Gothic"/>
        </w:rPr>
        <w:t>povabila k oddaji ponudbe,</w:t>
      </w:r>
    </w:p>
    <w:p w14:paraId="5C2297DB" w14:textId="77777777" w:rsidR="00160B7E" w:rsidRDefault="00000000">
      <w:pPr>
        <w:numPr>
          <w:ilvl w:val="0"/>
          <w:numId w:val="3"/>
        </w:num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projektne dokumentacije, </w:t>
      </w:r>
    </w:p>
    <w:p w14:paraId="25C61BA0" w14:textId="25A3F7FC" w:rsidR="003E0410" w:rsidRDefault="003E0410">
      <w:pPr>
        <w:numPr>
          <w:ilvl w:val="0"/>
          <w:numId w:val="3"/>
        </w:numPr>
        <w:spacing w:after="0" w:line="276" w:lineRule="auto"/>
        <w:jc w:val="both"/>
        <w:rPr>
          <w:rFonts w:ascii="Century Gothic" w:eastAsia="Century Gothic" w:hAnsi="Century Gothic" w:cs="Century Gothic"/>
        </w:rPr>
      </w:pPr>
      <w:r>
        <w:rPr>
          <w:rFonts w:ascii="Century Gothic" w:eastAsia="Century Gothic" w:hAnsi="Century Gothic" w:cs="Century Gothic"/>
        </w:rPr>
        <w:t>gradbenega dovoljenja,</w:t>
      </w:r>
    </w:p>
    <w:p w14:paraId="36288FFD" w14:textId="77777777" w:rsidR="00160B7E" w:rsidRDefault="00000000">
      <w:pPr>
        <w:numPr>
          <w:ilvl w:val="0"/>
          <w:numId w:val="3"/>
        </w:numPr>
        <w:spacing w:after="0" w:line="276" w:lineRule="auto"/>
        <w:jc w:val="both"/>
        <w:rPr>
          <w:rFonts w:ascii="Century Gothic" w:eastAsia="Century Gothic" w:hAnsi="Century Gothic" w:cs="Century Gothic"/>
        </w:rPr>
      </w:pPr>
      <w:r>
        <w:rPr>
          <w:rFonts w:ascii="Century Gothic" w:eastAsia="Century Gothic" w:hAnsi="Century Gothic" w:cs="Century Gothic"/>
        </w:rPr>
        <w:t>ponudbe izvajalca z dne .... (v nadaljnjem besedilu: ponudba),</w:t>
      </w:r>
    </w:p>
    <w:p w14:paraId="4D28B82C" w14:textId="77777777" w:rsidR="00160B7E" w:rsidRDefault="00000000">
      <w:pPr>
        <w:numPr>
          <w:ilvl w:val="0"/>
          <w:numId w:val="3"/>
        </w:numPr>
        <w:spacing w:after="0" w:line="276" w:lineRule="auto"/>
        <w:jc w:val="both"/>
        <w:rPr>
          <w:rFonts w:ascii="Century Gothic" w:eastAsia="Century Gothic" w:hAnsi="Century Gothic" w:cs="Century Gothic"/>
        </w:rPr>
      </w:pPr>
      <w:r>
        <w:rPr>
          <w:rFonts w:ascii="Century Gothic" w:eastAsia="Century Gothic" w:hAnsi="Century Gothic" w:cs="Century Gothic"/>
        </w:rPr>
        <w:t>garancijskih dokumentov,</w:t>
      </w:r>
    </w:p>
    <w:p w14:paraId="2E2E52F7" w14:textId="77777777" w:rsidR="00160B7E" w:rsidRDefault="00000000">
      <w:pPr>
        <w:numPr>
          <w:ilvl w:val="0"/>
          <w:numId w:val="3"/>
        </w:numPr>
        <w:spacing w:after="0" w:line="276" w:lineRule="auto"/>
        <w:jc w:val="both"/>
        <w:rPr>
          <w:rFonts w:ascii="Century Gothic" w:eastAsia="Century Gothic" w:hAnsi="Century Gothic" w:cs="Century Gothic"/>
        </w:rPr>
      </w:pPr>
      <w:r>
        <w:rPr>
          <w:rFonts w:ascii="Century Gothic" w:eastAsia="Century Gothic" w:hAnsi="Century Gothic" w:cs="Century Gothic"/>
        </w:rPr>
        <w:t>terminskega plana,</w:t>
      </w:r>
    </w:p>
    <w:p w14:paraId="4231A58C" w14:textId="77777777" w:rsidR="00160B7E" w:rsidRDefault="00000000">
      <w:pPr>
        <w:numPr>
          <w:ilvl w:val="0"/>
          <w:numId w:val="3"/>
        </w:numPr>
        <w:spacing w:after="0" w:line="276" w:lineRule="auto"/>
        <w:jc w:val="both"/>
        <w:rPr>
          <w:rFonts w:ascii="Century Gothic" w:eastAsia="Century Gothic" w:hAnsi="Century Gothic" w:cs="Century Gothic"/>
        </w:rPr>
      </w:pPr>
      <w:r>
        <w:rPr>
          <w:rFonts w:ascii="Century Gothic" w:eastAsia="Century Gothic" w:hAnsi="Century Gothic" w:cs="Century Gothic"/>
        </w:rPr>
        <w:t>popisev del,</w:t>
      </w:r>
    </w:p>
    <w:p w14:paraId="05A8C135" w14:textId="77777777" w:rsidR="00160B7E" w:rsidRDefault="00000000">
      <w:pPr>
        <w:numPr>
          <w:ilvl w:val="0"/>
          <w:numId w:val="3"/>
        </w:numPr>
        <w:spacing w:after="0" w:line="276" w:lineRule="auto"/>
        <w:jc w:val="both"/>
        <w:rPr>
          <w:rFonts w:ascii="Century Gothic" w:eastAsia="Century Gothic" w:hAnsi="Century Gothic" w:cs="Century Gothic"/>
        </w:rPr>
      </w:pPr>
      <w:r>
        <w:rPr>
          <w:rFonts w:ascii="Century Gothic" w:eastAsia="Century Gothic" w:hAnsi="Century Gothic" w:cs="Century Gothic"/>
        </w:rPr>
        <w:t>soglasja podizvajalcev za neposredna plačila,</w:t>
      </w:r>
    </w:p>
    <w:p w14:paraId="3608BD76" w14:textId="77777777" w:rsidR="00160B7E" w:rsidRDefault="00160B7E">
      <w:pPr>
        <w:spacing w:after="0" w:line="276" w:lineRule="auto"/>
        <w:jc w:val="both"/>
        <w:rPr>
          <w:rFonts w:ascii="Century Gothic" w:eastAsia="Century Gothic" w:hAnsi="Century Gothic" w:cs="Century Gothic"/>
        </w:rPr>
      </w:pPr>
    </w:p>
    <w:p w14:paraId="08591BFB"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V prejšnjem odstavku navedeni dokumenti so priloga k tej pogodbi in se štejejo za njen sestavni del.</w:t>
      </w:r>
    </w:p>
    <w:p w14:paraId="5D9323EE"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70D640B1" w14:textId="77777777" w:rsidR="00160B7E" w:rsidRDefault="00000000">
      <w:pPr>
        <w:pBdr>
          <w:top w:val="nil"/>
          <w:left w:val="nil"/>
          <w:bottom w:val="nil"/>
          <w:right w:val="nil"/>
          <w:between w:val="nil"/>
        </w:pBdr>
        <w:spacing w:after="0" w:line="276" w:lineRule="auto"/>
        <w:ind w:left="720"/>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lastRenderedPageBreak/>
        <w:t>(Pogodbena vrednost)</w:t>
      </w:r>
    </w:p>
    <w:p w14:paraId="667CC155" w14:textId="77777777" w:rsidR="00160B7E" w:rsidRDefault="00160B7E">
      <w:pPr>
        <w:spacing w:after="0" w:line="276" w:lineRule="auto"/>
        <w:jc w:val="both"/>
        <w:rPr>
          <w:rFonts w:ascii="Century Gothic" w:eastAsia="Century Gothic" w:hAnsi="Century Gothic" w:cs="Century Gothic"/>
        </w:rPr>
      </w:pPr>
    </w:p>
    <w:p w14:paraId="5B11BD9B" w14:textId="77777777" w:rsidR="00160B7E" w:rsidRDefault="00000000">
      <w:pPr>
        <w:spacing w:after="0" w:line="276" w:lineRule="auto"/>
        <w:jc w:val="both"/>
        <w:rPr>
          <w:rFonts w:ascii="Century Gothic" w:eastAsia="Century Gothic" w:hAnsi="Century Gothic" w:cs="Century Gothic"/>
        </w:rPr>
      </w:pPr>
      <w:bookmarkStart w:id="1" w:name="_heading=h.2uodx6m37832" w:colFirst="0" w:colLast="0"/>
      <w:bookmarkEnd w:id="1"/>
      <w:r>
        <w:rPr>
          <w:rFonts w:ascii="Century Gothic" w:eastAsia="Century Gothic" w:hAnsi="Century Gothic" w:cs="Century Gothic"/>
        </w:rPr>
        <w:t>Skupna vrednost vseh pogodbenih del iz 2. člena te pogodbe za izvedbo predmeta naročila znaša:</w:t>
      </w:r>
    </w:p>
    <w:p w14:paraId="52A3DA72" w14:textId="77777777" w:rsidR="00160B7E" w:rsidRDefault="00160B7E">
      <w:pPr>
        <w:spacing w:after="0" w:line="276" w:lineRule="auto"/>
        <w:rPr>
          <w:rFonts w:ascii="Century Gothic" w:eastAsia="Century Gothic" w:hAnsi="Century Gothic" w:cs="Century Gothic"/>
        </w:rPr>
      </w:pPr>
    </w:p>
    <w:tbl>
      <w:tblPr>
        <w:tblStyle w:val="a"/>
        <w:tblW w:w="4245" w:type="dxa"/>
        <w:jc w:val="center"/>
        <w:tblInd w:w="0" w:type="dxa"/>
        <w:tblLayout w:type="fixed"/>
        <w:tblLook w:val="0000" w:firstRow="0" w:lastRow="0" w:firstColumn="0" w:lastColumn="0" w:noHBand="0" w:noVBand="0"/>
      </w:tblPr>
      <w:tblGrid>
        <w:gridCol w:w="1960"/>
        <w:gridCol w:w="1576"/>
        <w:gridCol w:w="709"/>
      </w:tblGrid>
      <w:tr w:rsidR="00160B7E" w14:paraId="6084F5FF" w14:textId="77777777">
        <w:trPr>
          <w:jc w:val="center"/>
        </w:trPr>
        <w:tc>
          <w:tcPr>
            <w:tcW w:w="1960" w:type="dxa"/>
          </w:tcPr>
          <w:p w14:paraId="730019E8" w14:textId="77777777" w:rsidR="00160B7E" w:rsidRDefault="00000000">
            <w:pPr>
              <w:spacing w:after="0" w:line="276" w:lineRule="auto"/>
              <w:jc w:val="right"/>
              <w:rPr>
                <w:rFonts w:ascii="Century Gothic" w:eastAsia="Century Gothic" w:hAnsi="Century Gothic" w:cs="Century Gothic"/>
              </w:rPr>
            </w:pPr>
            <w:r>
              <w:rPr>
                <w:rFonts w:ascii="Century Gothic" w:eastAsia="Century Gothic" w:hAnsi="Century Gothic" w:cs="Century Gothic"/>
              </w:rPr>
              <w:t>brez DDV</w:t>
            </w:r>
          </w:p>
        </w:tc>
        <w:tc>
          <w:tcPr>
            <w:tcW w:w="1576" w:type="dxa"/>
          </w:tcPr>
          <w:p w14:paraId="65EED8F5" w14:textId="77777777" w:rsidR="00160B7E" w:rsidRDefault="00160B7E">
            <w:pPr>
              <w:spacing w:after="0" w:line="276" w:lineRule="auto"/>
              <w:jc w:val="right"/>
              <w:rPr>
                <w:rFonts w:ascii="Century Gothic" w:eastAsia="Century Gothic" w:hAnsi="Century Gothic" w:cs="Century Gothic"/>
              </w:rPr>
            </w:pPr>
          </w:p>
        </w:tc>
        <w:tc>
          <w:tcPr>
            <w:tcW w:w="709" w:type="dxa"/>
          </w:tcPr>
          <w:p w14:paraId="17061CA0"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EUR</w:t>
            </w:r>
          </w:p>
        </w:tc>
      </w:tr>
      <w:tr w:rsidR="00160B7E" w14:paraId="20B5C447" w14:textId="77777777">
        <w:trPr>
          <w:jc w:val="center"/>
        </w:trPr>
        <w:tc>
          <w:tcPr>
            <w:tcW w:w="1960" w:type="dxa"/>
            <w:tcBorders>
              <w:bottom w:val="single" w:sz="4" w:space="0" w:color="000000"/>
            </w:tcBorders>
          </w:tcPr>
          <w:p w14:paraId="67DE299A" w14:textId="77777777" w:rsidR="00160B7E" w:rsidRDefault="00000000">
            <w:pPr>
              <w:spacing w:after="0" w:line="276" w:lineRule="auto"/>
              <w:jc w:val="right"/>
              <w:rPr>
                <w:rFonts w:ascii="Century Gothic" w:eastAsia="Century Gothic" w:hAnsi="Century Gothic" w:cs="Century Gothic"/>
              </w:rPr>
            </w:pPr>
            <w:r>
              <w:rPr>
                <w:rFonts w:ascii="Century Gothic" w:eastAsia="Century Gothic" w:hAnsi="Century Gothic" w:cs="Century Gothic"/>
              </w:rPr>
              <w:t>+ DDV (22%)</w:t>
            </w:r>
          </w:p>
        </w:tc>
        <w:tc>
          <w:tcPr>
            <w:tcW w:w="1576" w:type="dxa"/>
            <w:tcBorders>
              <w:bottom w:val="single" w:sz="4" w:space="0" w:color="000000"/>
            </w:tcBorders>
          </w:tcPr>
          <w:p w14:paraId="50EEDD59" w14:textId="77777777" w:rsidR="00160B7E" w:rsidRDefault="00160B7E">
            <w:pPr>
              <w:spacing w:after="0" w:line="276" w:lineRule="auto"/>
              <w:jc w:val="right"/>
              <w:rPr>
                <w:rFonts w:ascii="Century Gothic" w:eastAsia="Century Gothic" w:hAnsi="Century Gothic" w:cs="Century Gothic"/>
              </w:rPr>
            </w:pPr>
          </w:p>
        </w:tc>
        <w:tc>
          <w:tcPr>
            <w:tcW w:w="709" w:type="dxa"/>
            <w:tcBorders>
              <w:bottom w:val="single" w:sz="4" w:space="0" w:color="000000"/>
            </w:tcBorders>
          </w:tcPr>
          <w:p w14:paraId="76AE8874"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EUR</w:t>
            </w:r>
          </w:p>
        </w:tc>
      </w:tr>
      <w:tr w:rsidR="00160B7E" w14:paraId="1DE223CD" w14:textId="77777777">
        <w:trPr>
          <w:jc w:val="center"/>
        </w:trPr>
        <w:tc>
          <w:tcPr>
            <w:tcW w:w="1960" w:type="dxa"/>
            <w:tcBorders>
              <w:top w:val="single" w:sz="4" w:space="0" w:color="000000"/>
            </w:tcBorders>
          </w:tcPr>
          <w:p w14:paraId="78378E43" w14:textId="77777777" w:rsidR="00160B7E" w:rsidRDefault="00000000">
            <w:pPr>
              <w:spacing w:after="0" w:line="276" w:lineRule="auto"/>
              <w:jc w:val="right"/>
              <w:rPr>
                <w:rFonts w:ascii="Century Gothic" w:eastAsia="Century Gothic" w:hAnsi="Century Gothic" w:cs="Century Gothic"/>
                <w:b/>
                <w:bCs/>
              </w:rPr>
            </w:pPr>
            <w:r>
              <w:rPr>
                <w:rFonts w:ascii="Century Gothic" w:eastAsia="Century Gothic" w:hAnsi="Century Gothic" w:cs="Century Gothic"/>
                <w:b/>
                <w:bCs/>
              </w:rPr>
              <w:t>Skupaj z DDV</w:t>
            </w:r>
          </w:p>
        </w:tc>
        <w:tc>
          <w:tcPr>
            <w:tcW w:w="1576" w:type="dxa"/>
            <w:tcBorders>
              <w:top w:val="single" w:sz="4" w:space="0" w:color="000000"/>
            </w:tcBorders>
          </w:tcPr>
          <w:p w14:paraId="0659A292" w14:textId="77777777" w:rsidR="00160B7E" w:rsidRDefault="00160B7E">
            <w:pPr>
              <w:spacing w:after="0" w:line="276" w:lineRule="auto"/>
              <w:jc w:val="right"/>
              <w:rPr>
                <w:rFonts w:ascii="Century Gothic" w:eastAsia="Century Gothic" w:hAnsi="Century Gothic" w:cs="Century Gothic"/>
                <w:b/>
                <w:bCs/>
              </w:rPr>
            </w:pPr>
          </w:p>
        </w:tc>
        <w:tc>
          <w:tcPr>
            <w:tcW w:w="709" w:type="dxa"/>
            <w:tcBorders>
              <w:top w:val="single" w:sz="4" w:space="0" w:color="000000"/>
            </w:tcBorders>
          </w:tcPr>
          <w:p w14:paraId="37BE62D4" w14:textId="77777777" w:rsidR="00160B7E" w:rsidRDefault="00000000">
            <w:pPr>
              <w:spacing w:after="0" w:line="276" w:lineRule="auto"/>
              <w:jc w:val="both"/>
              <w:rPr>
                <w:rFonts w:ascii="Century Gothic" w:eastAsia="Century Gothic" w:hAnsi="Century Gothic" w:cs="Century Gothic"/>
                <w:b/>
                <w:bCs/>
              </w:rPr>
            </w:pPr>
            <w:r>
              <w:rPr>
                <w:rFonts w:ascii="Century Gothic" w:eastAsia="Century Gothic" w:hAnsi="Century Gothic" w:cs="Century Gothic"/>
                <w:b/>
                <w:bCs/>
              </w:rPr>
              <w:t>EUR</w:t>
            </w:r>
          </w:p>
        </w:tc>
      </w:tr>
    </w:tbl>
    <w:p w14:paraId="07843F93" w14:textId="77777777" w:rsidR="00160B7E" w:rsidRDefault="00160B7E">
      <w:pPr>
        <w:spacing w:after="0" w:line="276" w:lineRule="auto"/>
        <w:jc w:val="both"/>
        <w:rPr>
          <w:rFonts w:ascii="Century Gothic" w:eastAsia="Century Gothic" w:hAnsi="Century Gothic" w:cs="Century Gothic"/>
        </w:rPr>
      </w:pPr>
    </w:p>
    <w:p w14:paraId="7787A48B" w14:textId="77777777" w:rsidR="00160B7E" w:rsidRDefault="00000000">
      <w:pPr>
        <w:spacing w:after="0" w:line="276" w:lineRule="auto"/>
        <w:jc w:val="center"/>
        <w:rPr>
          <w:rFonts w:ascii="Century Gothic" w:eastAsia="Century Gothic" w:hAnsi="Century Gothic" w:cs="Century Gothic"/>
        </w:rPr>
      </w:pPr>
      <w:r>
        <w:rPr>
          <w:rFonts w:ascii="Century Gothic" w:eastAsia="Century Gothic" w:hAnsi="Century Gothic" w:cs="Century Gothic"/>
        </w:rPr>
        <w:t>z besedo cena z DDV v EUR:  ... /100.</w:t>
      </w:r>
    </w:p>
    <w:p w14:paraId="29C066E7" w14:textId="77777777" w:rsidR="00160B7E" w:rsidRDefault="00160B7E">
      <w:pPr>
        <w:spacing w:after="0" w:line="276" w:lineRule="auto"/>
        <w:jc w:val="both"/>
        <w:rPr>
          <w:rFonts w:ascii="Century Gothic" w:eastAsia="Century Gothic" w:hAnsi="Century Gothic" w:cs="Century Gothic"/>
        </w:rPr>
      </w:pPr>
    </w:p>
    <w:p w14:paraId="55386FE1"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Pogodbena cena se obračuna na podlagi dejansko izvedenih del in količin po enoti mere, na podlagi cen, opredeljenih v ponudbi izvajalca. V ceno na enoto mere so vključene tudi vse nabave, dobave in vgrajevanje vseh potrebnih materialov ter ureditev poškodovanega terena kot posledica organizacije gradbišča. Pogodbena cena je fiksna. </w:t>
      </w:r>
    </w:p>
    <w:p w14:paraId="7128DAE9" w14:textId="77777777" w:rsidR="00160B7E" w:rsidRDefault="00160B7E">
      <w:pPr>
        <w:spacing w:after="0" w:line="276" w:lineRule="auto"/>
        <w:jc w:val="both"/>
        <w:rPr>
          <w:rFonts w:ascii="Century Gothic" w:eastAsia="Century Gothic" w:hAnsi="Century Gothic" w:cs="Century Gothic"/>
        </w:rPr>
      </w:pPr>
    </w:p>
    <w:p w14:paraId="4763041F"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Skladno s 656. členom Obligacijskega zakonika (Uradni list RS, št. 97/07 – uradno prečiščeno besedilo, 64/16 – odl. US in 20/18 – OROZ631), v primeru, da je bilo dogovorjeno, da se cena za dela ne bo spremenila, ko bi se po sklenitvi pogodbe zvišale cene za elemente, na podlagi katerih je bila določena, lahko izvajalec kljub takemu pogodbenemu določilu zahteva spremembo, če so se cene za elemente toliko zvišale, da bi morala biti cena za dela več kot za deset odstotkov višja. Vendar lahko v tem primeru izvajalec zahteva samo razliko v ceni, ki presega deset odstotkov.</w:t>
      </w:r>
    </w:p>
    <w:p w14:paraId="3CA1ED42" w14:textId="77777777" w:rsidR="00160B7E" w:rsidRDefault="00160B7E">
      <w:pPr>
        <w:spacing w:after="0" w:line="276" w:lineRule="auto"/>
        <w:rPr>
          <w:rFonts w:ascii="Century Gothic" w:eastAsia="Century Gothic" w:hAnsi="Century Gothic" w:cs="Century Gothic"/>
        </w:rPr>
      </w:pPr>
    </w:p>
    <w:p w14:paraId="2B17C835" w14:textId="77777777" w:rsidR="00160B7E" w:rsidRDefault="00000000">
      <w:pPr>
        <w:spacing w:after="0" w:line="276" w:lineRule="auto"/>
        <w:rPr>
          <w:rFonts w:ascii="Century Gothic" w:eastAsia="Century Gothic" w:hAnsi="Century Gothic" w:cs="Century Gothic"/>
        </w:rPr>
      </w:pPr>
      <w:r>
        <w:rPr>
          <w:rFonts w:ascii="Century Gothic" w:eastAsia="Century Gothic" w:hAnsi="Century Gothic" w:cs="Century Gothic"/>
        </w:rPr>
        <w:t>Sprememba cen se izračuna na podlagi indeksne metode, torej, da se zvišanje cene veže na najbolj primerljiv indeks dviga cen, kot ga izračuna Gospodarska zbornica Slovenije.</w:t>
      </w:r>
    </w:p>
    <w:p w14:paraId="4A685AD1" w14:textId="77777777" w:rsidR="00160B7E" w:rsidRDefault="00160B7E">
      <w:pPr>
        <w:spacing w:after="0" w:line="276" w:lineRule="auto"/>
        <w:jc w:val="both"/>
        <w:rPr>
          <w:rFonts w:ascii="Century Gothic" w:eastAsia="Century Gothic" w:hAnsi="Century Gothic" w:cs="Century Gothic"/>
        </w:rPr>
      </w:pPr>
    </w:p>
    <w:p w14:paraId="2070DB4B"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Sredstva so predvidena na proračunski postavki:</w:t>
      </w:r>
    </w:p>
    <w:p w14:paraId="24999E25" w14:textId="109F1BC4" w:rsidR="00160B7E" w:rsidRDefault="00FA0D94">
      <w:pPr>
        <w:spacing w:after="0" w:line="276" w:lineRule="auto"/>
        <w:jc w:val="both"/>
        <w:rPr>
          <w:rFonts w:ascii="Century Gothic" w:eastAsia="Century Gothic" w:hAnsi="Century Gothic" w:cs="Century Gothic"/>
        </w:rPr>
      </w:pPr>
      <w:r w:rsidRPr="00FA0D94">
        <w:rPr>
          <w:rFonts w:ascii="Century Gothic" w:eastAsia="Century Gothic" w:hAnsi="Century Gothic" w:cs="Century Gothic"/>
        </w:rPr>
        <w:t xml:space="preserve">… </w:t>
      </w:r>
    </w:p>
    <w:p w14:paraId="3454B960" w14:textId="77777777" w:rsidR="00160B7E" w:rsidRDefault="00160B7E">
      <w:pPr>
        <w:spacing w:after="0" w:line="276" w:lineRule="auto"/>
        <w:jc w:val="both"/>
        <w:rPr>
          <w:rFonts w:ascii="Century Gothic" w:eastAsia="Century Gothic" w:hAnsi="Century Gothic" w:cs="Century Gothic"/>
        </w:rPr>
      </w:pPr>
    </w:p>
    <w:p w14:paraId="083692C5" w14:textId="0F099BD0" w:rsidR="00160B7E" w:rsidRDefault="00FA0D94">
      <w:pPr>
        <w:spacing w:after="0" w:line="276" w:lineRule="auto"/>
        <w:jc w:val="both"/>
        <w:rPr>
          <w:rFonts w:ascii="Century Gothic" w:eastAsia="Century Gothic" w:hAnsi="Century Gothic" w:cs="Century Gothic"/>
        </w:rPr>
      </w:pPr>
      <w:r>
        <w:rPr>
          <w:rFonts w:ascii="Century Gothic" w:eastAsia="Century Gothic" w:hAnsi="Century Gothic" w:cs="Century Gothic"/>
        </w:rPr>
        <w:t>Javno naročilo se sofinancira na podlagi pogodbe št. C3340-25-071018 o sofinanciranju operacije Kozinova zidanica, sklenjene na podlagi Odločitve o podpori št. V00153-1/MK/0 za javni razpis za izbor operacij »Trajnostne obnove in oživljanja kulturnih spomenikov v lasti občin ter vključevanje kulturnih doživetij v slovenski turizem – kohezijska regija Vzhodna Slovenija«. Operacijo delno financira Evropska unija, in sicer iz Evropskega sklada za regionalni razvoj. Operacija se izvaja v okviru Programa evropske kohezijske politike v obdobju 2021–2027 v Sloveniji.</w:t>
      </w:r>
    </w:p>
    <w:p w14:paraId="07C18AEE" w14:textId="77777777" w:rsidR="00FA0D94" w:rsidRDefault="00FA0D94">
      <w:pPr>
        <w:spacing w:after="0" w:line="276" w:lineRule="auto"/>
        <w:jc w:val="both"/>
        <w:rPr>
          <w:rFonts w:ascii="Century Gothic" w:eastAsia="Century Gothic" w:hAnsi="Century Gothic" w:cs="Century Gothic"/>
        </w:rPr>
      </w:pPr>
    </w:p>
    <w:p w14:paraId="30A944FE" w14:textId="77777777" w:rsidR="00160B7E" w:rsidRDefault="00000000">
      <w:pPr>
        <w:spacing w:after="0"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Naročnik ima pravico enostranske odpovedi te pogodbe brez odpovednega roka ali do zmanjšanja obsega pogodbeno dogovorjenih del, v kolikor bi vrednost le-teh zaradi morebitnih dodatnih, nepredvidenih ali presežnih del ali iz drugih razlogov presegla zagotovljena sredstva ali bi pomenila takšno zvišanje vrednosti ali spremembo, da mora naročnik izvesti nov postopek oddaje javnega naročila. </w:t>
      </w:r>
    </w:p>
    <w:p w14:paraId="68C88B4E" w14:textId="77777777" w:rsidR="00160B7E" w:rsidRDefault="00160B7E">
      <w:pPr>
        <w:spacing w:after="0" w:line="276" w:lineRule="auto"/>
        <w:jc w:val="both"/>
        <w:rPr>
          <w:rFonts w:ascii="Century Gothic" w:eastAsia="Century Gothic" w:hAnsi="Century Gothic" w:cs="Century Gothic"/>
          <w:color w:val="000000"/>
        </w:rPr>
      </w:pPr>
    </w:p>
    <w:p w14:paraId="709510AA" w14:textId="77777777" w:rsidR="00160B7E" w:rsidRDefault="00000000">
      <w:pPr>
        <w:spacing w:after="0"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Za dan odpovedi pogodbe se šteje dan, ko je izvajalec prejel pisno obvestilo naročnika ali z njegove strani pooblaščene osebe o enostranski odpovedi te pogodbe. V primeru enostranske odpovedi pogodbe po tem členu, naročnik in izvajalec v roku 3 delovnih dni po odpovedi pogodbe izvedeta obračun vseh del, ki so bila izvedena do dneva odpovedi pogodbe. Izvajalec je upravičen do plačila za izvedena dela, nima pa pravice do plačila za neizvedena dela po pogodbi, pravice do plačila izgube dobička ali pravice uveljavljati katerikoli drug zahtevek iz naslova enostranske odpovedi pogodbe.</w:t>
      </w:r>
    </w:p>
    <w:p w14:paraId="21AD4817" w14:textId="77777777" w:rsidR="00160B7E" w:rsidRDefault="00160B7E">
      <w:pPr>
        <w:spacing w:after="0" w:line="276" w:lineRule="auto"/>
        <w:jc w:val="both"/>
        <w:rPr>
          <w:rFonts w:ascii="Century Gothic" w:eastAsia="Century Gothic" w:hAnsi="Century Gothic" w:cs="Century Gothic"/>
          <w:color w:val="000000"/>
        </w:rPr>
      </w:pPr>
    </w:p>
    <w:p w14:paraId="0FB3576D"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6E2DA57F" w14:textId="77777777" w:rsidR="00160B7E" w:rsidRDefault="00000000">
      <w:pPr>
        <w:pBdr>
          <w:top w:val="nil"/>
          <w:left w:val="nil"/>
          <w:bottom w:val="nil"/>
          <w:right w:val="nil"/>
          <w:between w:val="nil"/>
        </w:pBdr>
        <w:spacing w:after="0" w:line="276" w:lineRule="auto"/>
        <w:ind w:left="720"/>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(Dodatna dela)</w:t>
      </w:r>
    </w:p>
    <w:p w14:paraId="6832DC1D" w14:textId="77777777" w:rsidR="00160B7E" w:rsidRDefault="00160B7E">
      <w:pPr>
        <w:spacing w:after="0" w:line="276" w:lineRule="auto"/>
        <w:rPr>
          <w:rFonts w:ascii="Century Gothic" w:eastAsia="Century Gothic" w:hAnsi="Century Gothic" w:cs="Century Gothic"/>
          <w:b/>
          <w:bCs/>
          <w:color w:val="000000"/>
        </w:rPr>
      </w:pPr>
    </w:p>
    <w:p w14:paraId="023342CB" w14:textId="77777777" w:rsidR="00160B7E" w:rsidRDefault="00000000">
      <w:pPr>
        <w:spacing w:after="0"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Izvajalec je dolžan izvesti vsa morebitna poznejša oz. dodatna dela potem, ko jih zahteva in pisno odobri naročnik. Za vsa poznejša dela je obvezna sklenitev aneksa ali ločene pogodbe, sicer dela ne štejejo za naročena.</w:t>
      </w:r>
    </w:p>
    <w:p w14:paraId="03961BB3" w14:textId="77777777" w:rsidR="00160B7E" w:rsidRDefault="00160B7E">
      <w:pPr>
        <w:spacing w:after="0" w:line="276" w:lineRule="auto"/>
        <w:jc w:val="both"/>
        <w:rPr>
          <w:rFonts w:ascii="Century Gothic" w:eastAsia="Century Gothic" w:hAnsi="Century Gothic" w:cs="Century Gothic"/>
          <w:color w:val="000000"/>
        </w:rPr>
      </w:pPr>
    </w:p>
    <w:p w14:paraId="30B14D1D" w14:textId="77777777" w:rsidR="00160B7E" w:rsidRDefault="00000000">
      <w:pPr>
        <w:spacing w:after="0"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Kot poznejša dela štejejo dela, ki niso predvidena v projektni dokumentaciji ob sklenitvi pogodbe in v pogodbeni ponudbi ter niso potrebna, da bi objekt funkcionalno služil svojemu namenu.</w:t>
      </w:r>
    </w:p>
    <w:p w14:paraId="1CE82D04" w14:textId="77777777" w:rsidR="00160B7E" w:rsidRDefault="00160B7E">
      <w:pPr>
        <w:spacing w:after="0" w:line="276" w:lineRule="auto"/>
        <w:jc w:val="both"/>
        <w:rPr>
          <w:rFonts w:ascii="Century Gothic" w:eastAsia="Century Gothic" w:hAnsi="Century Gothic" w:cs="Century Gothic"/>
          <w:color w:val="000000"/>
        </w:rPr>
      </w:pPr>
    </w:p>
    <w:p w14:paraId="1213B4BB" w14:textId="77777777" w:rsidR="00160B7E" w:rsidRDefault="00000000">
      <w:pPr>
        <w:spacing w:after="0"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Vrednost teh del se določi na podlagi norm v gradbeništvu in ob upoštevanju pogodbenega predračuna, v kolikor je to mogoče oz. ob upoštevanju veljavnih kalkulativnih elementov, da so cene poznejših del opredeljene na istih osnovah kot cene iz osnovne pogodbene ponudbe. Popust na poznejša dela mora biti najmanj identičen popustu iz osnovne pogodbene ponudbe. Izvajalec je naročniku dolžan predložiti analizo cene.</w:t>
      </w:r>
    </w:p>
    <w:p w14:paraId="19092398" w14:textId="77777777" w:rsidR="00160B7E" w:rsidRDefault="00160B7E">
      <w:pPr>
        <w:spacing w:after="0" w:line="276" w:lineRule="auto"/>
        <w:jc w:val="both"/>
        <w:rPr>
          <w:rFonts w:ascii="Century Gothic" w:eastAsia="Century Gothic" w:hAnsi="Century Gothic" w:cs="Century Gothic"/>
          <w:b/>
          <w:bCs/>
        </w:rPr>
      </w:pPr>
    </w:p>
    <w:p w14:paraId="0EA73C26" w14:textId="77777777" w:rsidR="00160B7E" w:rsidRDefault="00000000">
      <w:pPr>
        <w:numPr>
          <w:ilvl w:val="0"/>
          <w:numId w:val="1"/>
        </w:num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člen</w:t>
      </w:r>
    </w:p>
    <w:p w14:paraId="40BB494C" w14:textId="77777777" w:rsidR="00160B7E" w:rsidRDefault="00000000">
      <w:pPr>
        <w:spacing w:line="276" w:lineRule="auto"/>
        <w:jc w:val="center"/>
        <w:rPr>
          <w:rFonts w:ascii="Century Gothic" w:eastAsia="Century Gothic" w:hAnsi="Century Gothic" w:cs="Century Gothic"/>
          <w:b/>
          <w:bCs/>
        </w:rPr>
      </w:pPr>
      <w:r>
        <w:rPr>
          <w:rFonts w:ascii="Century Gothic" w:eastAsia="Century Gothic" w:hAnsi="Century Gothic" w:cs="Century Gothic"/>
          <w:b/>
          <w:bCs/>
        </w:rPr>
        <w:t>(Obračun del)</w:t>
      </w:r>
    </w:p>
    <w:p w14:paraId="6BF7AF60" w14:textId="77777777" w:rsidR="00160B7E" w:rsidRDefault="00000000">
      <w:pPr>
        <w:spacing w:line="276" w:lineRule="auto"/>
        <w:jc w:val="both"/>
        <w:rPr>
          <w:rFonts w:ascii="Century Gothic" w:eastAsia="Century Gothic" w:hAnsi="Century Gothic" w:cs="Century Gothic"/>
        </w:rPr>
      </w:pPr>
      <w:r>
        <w:rPr>
          <w:rFonts w:ascii="Century Gothic" w:eastAsia="Century Gothic" w:hAnsi="Century Gothic" w:cs="Century Gothic"/>
        </w:rPr>
        <w:t>Opravljena dela se obračunavajo mesečno. Izvajalec izstavlja začasne mesečne situacije na osnovi dejansko opravljenih del, potrjenih s strani nadzorne službe.</w:t>
      </w:r>
    </w:p>
    <w:p w14:paraId="180FF867" w14:textId="77777777" w:rsidR="00160B7E" w:rsidRDefault="00000000">
      <w:pPr>
        <w:spacing w:line="276" w:lineRule="auto"/>
        <w:jc w:val="both"/>
        <w:rPr>
          <w:rFonts w:ascii="Century Gothic" w:eastAsia="Century Gothic" w:hAnsi="Century Gothic" w:cs="Century Gothic"/>
        </w:rPr>
      </w:pPr>
      <w:r>
        <w:rPr>
          <w:rFonts w:ascii="Century Gothic" w:eastAsia="Century Gothic" w:hAnsi="Century Gothic" w:cs="Century Gothic"/>
        </w:rPr>
        <w:t>Rok za predložitev knjige obračunskih izmer je do 25. v mesecu.</w:t>
      </w:r>
    </w:p>
    <w:p w14:paraId="37B94B14" w14:textId="77777777" w:rsidR="00160B7E" w:rsidRDefault="00000000">
      <w:pPr>
        <w:spacing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Rok za izstavitev mesečne situacije je od prvega do desetega v mesecu za pretekli mesec. Izvajalec je dolžan izstaviti mesečne situacije naročniku v elektronski obliki skupaj z vsemi prilogami. </w:t>
      </w:r>
    </w:p>
    <w:p w14:paraId="5A8218ED" w14:textId="77777777" w:rsidR="00160B7E" w:rsidRDefault="00000000">
      <w:pPr>
        <w:spacing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Izvajalec je upravičen končno situacijo izstaviti po uspešno opravljenem končnem prevzemu in končni primopredaji.</w:t>
      </w:r>
    </w:p>
    <w:p w14:paraId="4C03340F" w14:textId="77777777" w:rsidR="00160B7E" w:rsidRDefault="00000000">
      <w:pPr>
        <w:numPr>
          <w:ilvl w:val="0"/>
          <w:numId w:val="1"/>
        </w:num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člen</w:t>
      </w:r>
    </w:p>
    <w:p w14:paraId="31F0F5DF" w14:textId="77777777" w:rsidR="00160B7E" w:rsidRDefault="00000000">
      <w:pPr>
        <w:spacing w:line="276" w:lineRule="auto"/>
        <w:jc w:val="center"/>
        <w:rPr>
          <w:rFonts w:ascii="Century Gothic" w:eastAsia="Century Gothic" w:hAnsi="Century Gothic" w:cs="Century Gothic"/>
          <w:b/>
          <w:bCs/>
        </w:rPr>
      </w:pPr>
      <w:r>
        <w:rPr>
          <w:rFonts w:ascii="Century Gothic" w:eastAsia="Century Gothic" w:hAnsi="Century Gothic" w:cs="Century Gothic"/>
          <w:b/>
          <w:bCs/>
        </w:rPr>
        <w:t>(Zavrnitev spornega dela situacije)</w:t>
      </w:r>
    </w:p>
    <w:p w14:paraId="04153E5D" w14:textId="1E6D45F5" w:rsidR="00160B7E" w:rsidRDefault="00000000">
      <w:pPr>
        <w:spacing w:line="276" w:lineRule="auto"/>
        <w:jc w:val="both"/>
        <w:rPr>
          <w:rFonts w:ascii="Century Gothic" w:eastAsia="Century Gothic" w:hAnsi="Century Gothic" w:cs="Century Gothic"/>
        </w:rPr>
      </w:pPr>
      <w:r>
        <w:rPr>
          <w:rFonts w:ascii="Century Gothic" w:eastAsia="Century Gothic" w:hAnsi="Century Gothic" w:cs="Century Gothic"/>
        </w:rPr>
        <w:lastRenderedPageBreak/>
        <w:t xml:space="preserve">Naročnik ima pravico mesečno situacijo deloma ali v celoti zavrniti v roku 15 dni od </w:t>
      </w:r>
      <w:r w:rsidR="00C40DBF" w:rsidRPr="00C40DBF">
        <w:rPr>
          <w:rFonts w:ascii="Century Gothic" w:eastAsia="Century Gothic" w:hAnsi="Century Gothic" w:cs="Century Gothic"/>
        </w:rPr>
        <w:t>njene</w:t>
      </w:r>
      <w:r>
        <w:rPr>
          <w:rFonts w:ascii="Century Gothic" w:eastAsia="Century Gothic" w:hAnsi="Century Gothic" w:cs="Century Gothic"/>
        </w:rPr>
        <w:t xml:space="preserve"> predložitve.</w:t>
      </w:r>
    </w:p>
    <w:p w14:paraId="3E061ACD" w14:textId="77777777" w:rsidR="00160B7E" w:rsidRDefault="00000000">
      <w:pPr>
        <w:spacing w:line="276" w:lineRule="auto"/>
        <w:jc w:val="both"/>
        <w:rPr>
          <w:rFonts w:ascii="Century Gothic" w:eastAsia="Century Gothic" w:hAnsi="Century Gothic" w:cs="Century Gothic"/>
        </w:rPr>
      </w:pPr>
      <w:r>
        <w:rPr>
          <w:rFonts w:ascii="Century Gothic" w:eastAsia="Century Gothic" w:hAnsi="Century Gothic" w:cs="Century Gothic"/>
        </w:rPr>
        <w:t xml:space="preserve">Za sporni del situacije je izvajalec dolžan pred plačilom nespornega dela situacije, naročniku izstaviti dobropis. Pogodbeni stranki sta dolžni sporni del situacije uskladiti do izstavitve naslednje situacije. </w:t>
      </w:r>
    </w:p>
    <w:p w14:paraId="0B3EF9FA" w14:textId="77777777" w:rsidR="00160B7E" w:rsidRDefault="00000000">
      <w:pPr>
        <w:spacing w:line="276" w:lineRule="auto"/>
        <w:jc w:val="both"/>
        <w:rPr>
          <w:rFonts w:ascii="Century Gothic" w:eastAsia="Century Gothic" w:hAnsi="Century Gothic" w:cs="Century Gothic"/>
        </w:rPr>
      </w:pPr>
      <w:r>
        <w:rPr>
          <w:rFonts w:ascii="Century Gothic" w:eastAsia="Century Gothic" w:hAnsi="Century Gothic" w:cs="Century Gothic"/>
        </w:rPr>
        <w:t>Nesporni del situacije je naročnik dolžan plačati v roku za plačilo, določenem v tej pogodbi, pod pogojem razpolaganja z dobropisom za sporni del situacije.</w:t>
      </w:r>
    </w:p>
    <w:p w14:paraId="0A089496" w14:textId="77777777" w:rsidR="00160B7E" w:rsidRDefault="00000000">
      <w:pPr>
        <w:numPr>
          <w:ilvl w:val="0"/>
          <w:numId w:val="1"/>
        </w:num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člen</w:t>
      </w:r>
    </w:p>
    <w:p w14:paraId="0638EAC7" w14:textId="77777777" w:rsidR="00160B7E" w:rsidRDefault="00000000">
      <w:pPr>
        <w:spacing w:line="276" w:lineRule="auto"/>
        <w:jc w:val="center"/>
        <w:rPr>
          <w:rFonts w:ascii="Century Gothic" w:eastAsia="Century Gothic" w:hAnsi="Century Gothic" w:cs="Century Gothic"/>
          <w:b/>
          <w:bCs/>
        </w:rPr>
      </w:pPr>
      <w:r>
        <w:rPr>
          <w:rFonts w:ascii="Century Gothic" w:eastAsia="Century Gothic" w:hAnsi="Century Gothic" w:cs="Century Gothic"/>
          <w:b/>
          <w:bCs/>
        </w:rPr>
        <w:t>(Rok za plačilo mesečne situacije)</w:t>
      </w:r>
    </w:p>
    <w:p w14:paraId="5093952E" w14:textId="77777777" w:rsidR="00160B7E" w:rsidRDefault="00000000">
      <w:pPr>
        <w:spacing w:line="276" w:lineRule="auto"/>
        <w:jc w:val="both"/>
        <w:rPr>
          <w:rFonts w:ascii="Century Gothic" w:eastAsia="Century Gothic" w:hAnsi="Century Gothic" w:cs="Century Gothic"/>
        </w:rPr>
      </w:pPr>
      <w:r>
        <w:rPr>
          <w:rFonts w:ascii="Century Gothic" w:eastAsia="Century Gothic" w:hAnsi="Century Gothic" w:cs="Century Gothic"/>
        </w:rPr>
        <w:t>Naročnik je dolžan izvajalcu oziroma podizvajalcem nesporni del s strani nadzora potrjenih mesečnih situacij plačati 30. (trideseti) dan od uradnega prejema računa, ki mora imeti kot prilogo potrjeno mesečno situacijo oz. potrjen nesporni del mesečne situacije.</w:t>
      </w:r>
    </w:p>
    <w:p w14:paraId="48CEEB17" w14:textId="77777777" w:rsidR="00160B7E" w:rsidRDefault="00000000">
      <w:pPr>
        <w:spacing w:line="276" w:lineRule="auto"/>
        <w:jc w:val="both"/>
        <w:rPr>
          <w:rFonts w:ascii="Century Gothic" w:eastAsia="Century Gothic" w:hAnsi="Century Gothic" w:cs="Century Gothic"/>
        </w:rPr>
      </w:pPr>
      <w:r>
        <w:rPr>
          <w:rFonts w:ascii="Century Gothic" w:eastAsia="Century Gothic" w:hAnsi="Century Gothic" w:cs="Century Gothic"/>
        </w:rPr>
        <w:t>Za uradni dan prejema potrjene situacije oz. nespornega dela situacije se šteje dan, ko jo je naročnik prejel v elektronsko banko.</w:t>
      </w:r>
    </w:p>
    <w:p w14:paraId="451DA1FA" w14:textId="77777777" w:rsidR="00160B7E" w:rsidRDefault="00000000">
      <w:pPr>
        <w:numPr>
          <w:ilvl w:val="0"/>
          <w:numId w:val="1"/>
        </w:num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člen</w:t>
      </w:r>
    </w:p>
    <w:p w14:paraId="1CDBDEBF" w14:textId="77777777" w:rsidR="00160B7E" w:rsidRDefault="00000000">
      <w:pPr>
        <w:spacing w:line="276" w:lineRule="auto"/>
        <w:jc w:val="center"/>
        <w:rPr>
          <w:rFonts w:ascii="Century Gothic" w:eastAsia="Century Gothic" w:hAnsi="Century Gothic" w:cs="Century Gothic"/>
          <w:b/>
          <w:bCs/>
        </w:rPr>
      </w:pPr>
      <w:r>
        <w:rPr>
          <w:rFonts w:ascii="Century Gothic" w:eastAsia="Century Gothic" w:hAnsi="Century Gothic" w:cs="Century Gothic"/>
          <w:b/>
          <w:bCs/>
        </w:rPr>
        <w:t>(Rok za plačilo končnega obračuna)</w:t>
      </w:r>
    </w:p>
    <w:p w14:paraId="39FD0095" w14:textId="77777777" w:rsidR="00160B7E" w:rsidRDefault="00000000">
      <w:pPr>
        <w:pBdr>
          <w:top w:val="nil"/>
          <w:left w:val="nil"/>
          <w:bottom w:val="nil"/>
          <w:right w:val="nil"/>
          <w:between w:val="nil"/>
        </w:pBdr>
        <w:spacing w:after="0"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Naročnik</w:t>
      </w:r>
      <w:r>
        <w:rPr>
          <w:rFonts w:ascii="Century Gothic" w:eastAsia="Century Gothic" w:hAnsi="Century Gothic" w:cs="Century Gothic"/>
          <w:color w:val="000000"/>
          <w:sz w:val="20"/>
          <w:szCs w:val="20"/>
        </w:rPr>
        <w:t xml:space="preserve"> </w:t>
      </w:r>
      <w:r>
        <w:rPr>
          <w:rFonts w:ascii="Century Gothic" w:eastAsia="Century Gothic" w:hAnsi="Century Gothic" w:cs="Century Gothic"/>
          <w:color w:val="000000"/>
        </w:rPr>
        <w:t>je dolžan izvajalcu potrjeno končno situacijo oz. končni obračun plačati v 30 dneh od uradnega prejema računa. Če zadnji dan roka sovpada z dnem, ko je po zakonu dela prost dan, se zadnji dan roka šteje naslednji delavnik. Nepravočasna predložitev bančne garancije oziroma kavcijskega zavarovanja zadrži plačilo končnega obračuna.</w:t>
      </w:r>
    </w:p>
    <w:p w14:paraId="3A0C1AA3" w14:textId="77777777" w:rsidR="00160B7E" w:rsidRDefault="00160B7E">
      <w:pPr>
        <w:pBdr>
          <w:top w:val="nil"/>
          <w:left w:val="nil"/>
          <w:bottom w:val="nil"/>
          <w:right w:val="nil"/>
          <w:between w:val="nil"/>
        </w:pBdr>
        <w:spacing w:after="0" w:line="276" w:lineRule="auto"/>
        <w:jc w:val="both"/>
        <w:rPr>
          <w:rFonts w:ascii="Century Gothic" w:eastAsia="Century Gothic" w:hAnsi="Century Gothic" w:cs="Century Gothic"/>
          <w:color w:val="000000"/>
        </w:rPr>
      </w:pPr>
    </w:p>
    <w:p w14:paraId="7D66B621" w14:textId="61217F73" w:rsidR="00160B7E" w:rsidRDefault="00000000">
      <w:pPr>
        <w:spacing w:line="276" w:lineRule="auto"/>
        <w:jc w:val="both"/>
        <w:rPr>
          <w:rFonts w:ascii="Century Gothic" w:eastAsia="Century Gothic" w:hAnsi="Century Gothic" w:cs="Century Gothic"/>
        </w:rPr>
      </w:pPr>
      <w:r>
        <w:rPr>
          <w:rFonts w:ascii="Century Gothic" w:eastAsia="Century Gothic" w:hAnsi="Century Gothic" w:cs="Century Gothic"/>
        </w:rPr>
        <w:t xml:space="preserve">Za uradni dan prejema končnega obračuna se šteje dan, ko </w:t>
      </w:r>
      <w:r w:rsidR="00C40DBF" w:rsidRPr="00C40DBF">
        <w:rPr>
          <w:rFonts w:ascii="Century Gothic" w:eastAsia="Century Gothic" w:hAnsi="Century Gothic" w:cs="Century Gothic"/>
        </w:rPr>
        <w:t>ga</w:t>
      </w:r>
      <w:r>
        <w:rPr>
          <w:rFonts w:ascii="Century Gothic" w:eastAsia="Century Gothic" w:hAnsi="Century Gothic" w:cs="Century Gothic"/>
        </w:rPr>
        <w:t xml:space="preserve"> je naročnik prejel v elektronsko banko, vendar najkasneje 15. dan od potrditve le-tega s strani naročnika. </w:t>
      </w:r>
    </w:p>
    <w:p w14:paraId="686604CD" w14:textId="77777777" w:rsidR="00160B7E" w:rsidRDefault="00000000">
      <w:pPr>
        <w:spacing w:line="276" w:lineRule="auto"/>
        <w:jc w:val="both"/>
        <w:rPr>
          <w:rFonts w:ascii="Century Gothic" w:eastAsia="Century Gothic" w:hAnsi="Century Gothic" w:cs="Century Gothic"/>
        </w:rPr>
      </w:pPr>
      <w:r>
        <w:rPr>
          <w:rFonts w:ascii="Century Gothic" w:eastAsia="Century Gothic" w:hAnsi="Century Gothic" w:cs="Century Gothic"/>
        </w:rPr>
        <w:t>V skladu z zakonodajo o opravljanju plačilnih storitev za proračunske uporabnike je izvajalec dolžan naročniku izdajati račune izključno v elektronski obliki (e-račun), naročnik pa prejemati e-račun preko aplikacije UJPnet.</w:t>
      </w:r>
    </w:p>
    <w:p w14:paraId="2CD30D35"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37AE70D6"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(Zamudne obresti)</w:t>
      </w:r>
    </w:p>
    <w:p w14:paraId="3A2B9FA1" w14:textId="77777777" w:rsidR="00160B7E" w:rsidRDefault="00160B7E">
      <w:pPr>
        <w:spacing w:after="0" w:line="276" w:lineRule="auto"/>
        <w:jc w:val="both"/>
        <w:rPr>
          <w:rFonts w:ascii="Century Gothic" w:eastAsia="Century Gothic" w:hAnsi="Century Gothic" w:cs="Century Gothic"/>
        </w:rPr>
      </w:pPr>
    </w:p>
    <w:p w14:paraId="3697ADD1"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V primeru zamude pri plačilu mesečne situacije ali končnega obračuna je naročnik dolžan izvajalcu in/ali podizvajalcu plačati zakonske zamudne obresti za čas zamude.</w:t>
      </w:r>
    </w:p>
    <w:p w14:paraId="73F40BF4" w14:textId="77777777" w:rsidR="00160B7E" w:rsidRDefault="00160B7E">
      <w:pPr>
        <w:spacing w:after="0" w:line="276" w:lineRule="auto"/>
        <w:jc w:val="both"/>
        <w:rPr>
          <w:rFonts w:ascii="Century Gothic" w:eastAsia="Century Gothic" w:hAnsi="Century Gothic" w:cs="Century Gothic"/>
        </w:rPr>
      </w:pPr>
    </w:p>
    <w:p w14:paraId="747B9875"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4494B46B"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(Uvedba v delo)</w:t>
      </w:r>
    </w:p>
    <w:p w14:paraId="17DA46B7" w14:textId="77777777" w:rsidR="00160B7E" w:rsidRDefault="00160B7E">
      <w:pPr>
        <w:spacing w:after="0" w:line="276" w:lineRule="auto"/>
        <w:jc w:val="center"/>
        <w:rPr>
          <w:rFonts w:ascii="Century Gothic" w:eastAsia="Century Gothic" w:hAnsi="Century Gothic" w:cs="Century Gothic"/>
        </w:rPr>
      </w:pPr>
    </w:p>
    <w:p w14:paraId="2BD785CA" w14:textId="77777777" w:rsidR="00160B7E" w:rsidRDefault="00000000">
      <w:pPr>
        <w:spacing w:line="276" w:lineRule="auto"/>
        <w:jc w:val="both"/>
        <w:rPr>
          <w:rFonts w:ascii="Century Gothic" w:eastAsia="Century Gothic" w:hAnsi="Century Gothic" w:cs="Century Gothic"/>
        </w:rPr>
      </w:pPr>
      <w:r>
        <w:rPr>
          <w:rFonts w:ascii="Century Gothic" w:eastAsia="Century Gothic" w:hAnsi="Century Gothic" w:cs="Century Gothic"/>
        </w:rPr>
        <w:t>Uvedba v delo je v roku 7 dni po podpisu pogodbe.</w:t>
      </w:r>
    </w:p>
    <w:p w14:paraId="06346FC7" w14:textId="77777777" w:rsidR="00160B7E" w:rsidRDefault="00000000">
      <w:pPr>
        <w:spacing w:line="276" w:lineRule="auto"/>
        <w:jc w:val="both"/>
        <w:rPr>
          <w:rFonts w:ascii="Century Gothic" w:eastAsia="Century Gothic" w:hAnsi="Century Gothic" w:cs="Century Gothic"/>
        </w:rPr>
      </w:pPr>
      <w:r>
        <w:rPr>
          <w:rFonts w:ascii="Century Gothic" w:eastAsia="Century Gothic" w:hAnsi="Century Gothic" w:cs="Century Gothic"/>
        </w:rPr>
        <w:lastRenderedPageBreak/>
        <w:t>Rok za uvedbo v delo in rok za pričetek del se lahko sporazumno odložita v primeru izrednih in utemeljenih dogodkov.</w:t>
      </w:r>
    </w:p>
    <w:p w14:paraId="24B0CD28" w14:textId="77777777" w:rsidR="00160B7E" w:rsidRDefault="00000000">
      <w:pPr>
        <w:spacing w:line="276" w:lineRule="auto"/>
        <w:jc w:val="both"/>
        <w:rPr>
          <w:rFonts w:ascii="Century Gothic" w:eastAsia="Century Gothic" w:hAnsi="Century Gothic" w:cs="Century Gothic"/>
        </w:rPr>
      </w:pPr>
      <w:r>
        <w:rPr>
          <w:rFonts w:ascii="Century Gothic" w:eastAsia="Century Gothic" w:hAnsi="Century Gothic" w:cs="Century Gothic"/>
        </w:rPr>
        <w:t>V roku 7 dni od uvedbe v delo mora izvajalec predložiti v potrditev naročniku terminski plan, načrt organizacije gradbišča, načrt ukrepov za varno delo ter seznam odgovornega osebja ter dokazilo o zavarovanju gradbišča.</w:t>
      </w:r>
    </w:p>
    <w:p w14:paraId="2DBB4349" w14:textId="77777777" w:rsidR="00160B7E" w:rsidRDefault="00160B7E">
      <w:pPr>
        <w:spacing w:line="276" w:lineRule="auto"/>
        <w:jc w:val="both"/>
        <w:rPr>
          <w:rFonts w:ascii="Century Gothic" w:eastAsia="Century Gothic" w:hAnsi="Century Gothic" w:cs="Century Gothic"/>
        </w:rPr>
      </w:pPr>
    </w:p>
    <w:p w14:paraId="04111380" w14:textId="77777777" w:rsidR="00160B7E" w:rsidRPr="00745419"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sidRPr="00745419">
        <w:rPr>
          <w:rFonts w:ascii="Century Gothic" w:eastAsia="Century Gothic" w:hAnsi="Century Gothic" w:cs="Century Gothic"/>
          <w:b/>
          <w:bCs/>
          <w:color w:val="000000"/>
        </w:rPr>
        <w:t>člen</w:t>
      </w:r>
    </w:p>
    <w:p w14:paraId="1E25D005" w14:textId="77777777" w:rsidR="00160B7E" w:rsidRPr="00745419" w:rsidRDefault="00000000">
      <w:pPr>
        <w:spacing w:after="0" w:line="276" w:lineRule="auto"/>
        <w:jc w:val="center"/>
        <w:rPr>
          <w:rFonts w:ascii="Century Gothic" w:eastAsia="Century Gothic" w:hAnsi="Century Gothic" w:cs="Century Gothic"/>
          <w:b/>
          <w:bCs/>
        </w:rPr>
      </w:pPr>
      <w:r w:rsidRPr="00745419">
        <w:rPr>
          <w:rFonts w:ascii="Century Gothic" w:eastAsia="Century Gothic" w:hAnsi="Century Gothic" w:cs="Century Gothic"/>
          <w:b/>
          <w:bCs/>
        </w:rPr>
        <w:t>(Rok za dokončanje del)</w:t>
      </w:r>
    </w:p>
    <w:p w14:paraId="2BAA2456" w14:textId="77777777" w:rsidR="00160B7E" w:rsidRPr="00745419" w:rsidRDefault="00160B7E">
      <w:pPr>
        <w:spacing w:after="0" w:line="276" w:lineRule="auto"/>
        <w:jc w:val="both"/>
        <w:rPr>
          <w:rFonts w:ascii="Century Gothic" w:eastAsia="Century Gothic" w:hAnsi="Century Gothic" w:cs="Century Gothic"/>
        </w:rPr>
      </w:pPr>
    </w:p>
    <w:p w14:paraId="3940CCE3" w14:textId="345949E6" w:rsidR="00160B7E" w:rsidRPr="00745419" w:rsidRDefault="00745419">
      <w:pPr>
        <w:spacing w:after="0" w:line="276" w:lineRule="auto"/>
        <w:jc w:val="both"/>
        <w:rPr>
          <w:rFonts w:ascii="Century Gothic" w:eastAsia="Century Gothic" w:hAnsi="Century Gothic" w:cs="Century Gothic"/>
        </w:rPr>
      </w:pPr>
      <w:r w:rsidRPr="00745419">
        <w:rPr>
          <w:rFonts w:ascii="Century Gothic" w:eastAsia="Century Gothic" w:hAnsi="Century Gothic" w:cs="Century Gothic"/>
        </w:rPr>
        <w:t>Rok za izvedbo vseh gradbenih, obrtniških in inštalacijskih (GOI) del, vključno z odpravo vseh ugotovljenih pomanjkljivosti in končno primopredajo, je do 31. 8. 2027.</w:t>
      </w:r>
    </w:p>
    <w:p w14:paraId="2F672DA8" w14:textId="77777777" w:rsidR="00160B7E" w:rsidRPr="00745419" w:rsidRDefault="00160B7E">
      <w:pPr>
        <w:spacing w:after="0" w:line="276" w:lineRule="auto"/>
        <w:jc w:val="both"/>
        <w:rPr>
          <w:rFonts w:ascii="Century Gothic" w:eastAsia="Century Gothic" w:hAnsi="Century Gothic" w:cs="Century Gothic"/>
        </w:rPr>
      </w:pPr>
    </w:p>
    <w:p w14:paraId="244F572E" w14:textId="77777777" w:rsidR="00160B7E" w:rsidRDefault="00000000">
      <w:pPr>
        <w:spacing w:after="0" w:line="276" w:lineRule="auto"/>
        <w:jc w:val="both"/>
        <w:rPr>
          <w:rFonts w:ascii="Century Gothic" w:eastAsia="Century Gothic" w:hAnsi="Century Gothic" w:cs="Century Gothic"/>
        </w:rPr>
      </w:pPr>
      <w:r w:rsidRPr="00745419">
        <w:rPr>
          <w:rFonts w:ascii="Century Gothic" w:eastAsia="Century Gothic" w:hAnsi="Century Gothic" w:cs="Century Gothic"/>
        </w:rPr>
        <w:t>V primeru prekoračitve roka za dokončanje del po krivdi izvajalca, izvajalec s podpisom te pogodbe materialno odgovarja naročniku za vso škodo, ki mu pri tem nastane (vključno z izgubo sofinancerskih sredstev), zlasti pa krije vse stroške nadzora in ostale stroške, ki naročniku nastanejo zaradi prekoračitve roka za dokončanje del. Izvajalčeva odgovornost je pogojena z veljavnostjo te pogodbe.</w:t>
      </w:r>
    </w:p>
    <w:p w14:paraId="12D04EB0" w14:textId="77777777" w:rsidR="00160B7E" w:rsidRDefault="00160B7E">
      <w:pPr>
        <w:spacing w:after="0" w:line="276" w:lineRule="auto"/>
        <w:jc w:val="both"/>
        <w:rPr>
          <w:rFonts w:ascii="Century Gothic" w:eastAsia="Century Gothic" w:hAnsi="Century Gothic" w:cs="Century Gothic"/>
        </w:rPr>
      </w:pPr>
    </w:p>
    <w:p w14:paraId="5C677AA5"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08D8FB70"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(Podaljšanje roka za dokončanje del)</w:t>
      </w:r>
    </w:p>
    <w:p w14:paraId="0732B5F5" w14:textId="77777777" w:rsidR="00160B7E" w:rsidRDefault="00160B7E">
      <w:pPr>
        <w:spacing w:after="0" w:line="276" w:lineRule="auto"/>
        <w:jc w:val="center"/>
        <w:rPr>
          <w:rFonts w:ascii="Century Gothic" w:eastAsia="Century Gothic" w:hAnsi="Century Gothic" w:cs="Century Gothic"/>
          <w:b/>
          <w:bCs/>
        </w:rPr>
      </w:pPr>
    </w:p>
    <w:p w14:paraId="3F7B294F" w14:textId="77777777" w:rsidR="00160B7E" w:rsidRDefault="00000000">
      <w:pPr>
        <w:spacing w:after="0" w:line="276" w:lineRule="auto"/>
        <w:jc w:val="both"/>
        <w:rPr>
          <w:rFonts w:ascii="Century Gothic" w:eastAsia="Century Gothic" w:hAnsi="Century Gothic" w:cs="Century Gothic"/>
          <w:b/>
          <w:bCs/>
        </w:rPr>
      </w:pPr>
      <w:r>
        <w:rPr>
          <w:rFonts w:ascii="Century Gothic" w:eastAsia="Century Gothic" w:hAnsi="Century Gothic" w:cs="Century Gothic"/>
        </w:rPr>
        <w:t xml:space="preserve">V primeru nastopa okoliščin, ki jih ob sklenitvi pogodbe ni bilo možno predvideti in lahko vplivajo na dinamiko izvajanja gradbenih del, je izvajalec o tem dolžan nemudoma pisno obvestiti naročnika in nadzorno službo. V primeru, da so takšne okoliščine izredne in utemeljene, lahko naročnik in izvajalec sporazumno s pisnim aneksom podaljšata rok za dokončanje del. </w:t>
      </w:r>
      <w:r>
        <w:rPr>
          <w:rFonts w:ascii="Century Gothic" w:eastAsia="Century Gothic" w:hAnsi="Century Gothic" w:cs="Century Gothic"/>
          <w:b/>
          <w:bCs/>
        </w:rPr>
        <w:t xml:space="preserve"> </w:t>
      </w:r>
    </w:p>
    <w:p w14:paraId="72EC831A" w14:textId="77777777" w:rsidR="00160B7E" w:rsidRDefault="00160B7E">
      <w:pPr>
        <w:spacing w:after="0" w:line="276" w:lineRule="auto"/>
        <w:jc w:val="both"/>
        <w:rPr>
          <w:rFonts w:ascii="Century Gothic" w:eastAsia="Century Gothic" w:hAnsi="Century Gothic" w:cs="Century Gothic"/>
          <w:b/>
          <w:bCs/>
        </w:rPr>
      </w:pPr>
    </w:p>
    <w:p w14:paraId="766E809E"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08491720"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(Dokončanje del)</w:t>
      </w:r>
    </w:p>
    <w:p w14:paraId="7708E57D" w14:textId="77777777" w:rsidR="00160B7E" w:rsidRDefault="00160B7E">
      <w:pPr>
        <w:spacing w:after="0" w:line="276" w:lineRule="auto"/>
        <w:jc w:val="both"/>
        <w:rPr>
          <w:rFonts w:ascii="Century Gothic" w:eastAsia="Century Gothic" w:hAnsi="Century Gothic" w:cs="Century Gothic"/>
        </w:rPr>
      </w:pPr>
    </w:p>
    <w:p w14:paraId="2B58D576" w14:textId="769AF7C6" w:rsidR="00160B7E" w:rsidRDefault="00745419">
      <w:pPr>
        <w:spacing w:after="0" w:line="276" w:lineRule="auto"/>
        <w:jc w:val="both"/>
        <w:rPr>
          <w:rFonts w:ascii="Century Gothic" w:eastAsia="Century Gothic" w:hAnsi="Century Gothic" w:cs="Century Gothic"/>
        </w:rPr>
      </w:pPr>
      <w:r>
        <w:rPr>
          <w:rFonts w:ascii="Century Gothic" w:eastAsia="Century Gothic" w:hAnsi="Century Gothic" w:cs="Century Gothic"/>
        </w:rPr>
        <w:t>Izvajalec je dolžan po izvedenih delih naročnika pisno obvestiti, da je gradnja končana. Vso potrebno tehnično in projektno dokumentacijo ter drugo dokumentacijo v slovenskem jeziku (certifikate, navodila za vzdrževanje in uporabo, garancijske liste …)</w:t>
      </w:r>
      <w:r w:rsidR="00C40DBF">
        <w:rPr>
          <w:rFonts w:ascii="Century Gothic" w:eastAsia="Century Gothic" w:hAnsi="Century Gothic" w:cs="Century Gothic"/>
        </w:rPr>
        <w:t>, dokazilo o zanesljivosti objekta ter vso dokumentacijo, potrebno za pridobitev uporabnega dovoljenja,</w:t>
      </w:r>
      <w:r>
        <w:rPr>
          <w:rFonts w:ascii="Century Gothic" w:eastAsia="Century Gothic" w:hAnsi="Century Gothic" w:cs="Century Gothic"/>
        </w:rPr>
        <w:t xml:space="preserve"> mora izvajalec predati najkasneje ob primopredaji.</w:t>
      </w:r>
    </w:p>
    <w:p w14:paraId="0A01DCD2" w14:textId="77777777" w:rsidR="00160B7E" w:rsidRDefault="00160B7E">
      <w:pPr>
        <w:spacing w:after="0" w:line="276" w:lineRule="auto"/>
        <w:jc w:val="both"/>
        <w:rPr>
          <w:rFonts w:ascii="Century Gothic" w:eastAsia="Century Gothic" w:hAnsi="Century Gothic" w:cs="Century Gothic"/>
        </w:rPr>
      </w:pPr>
    </w:p>
    <w:p w14:paraId="04812CAC" w14:textId="5B23430C" w:rsidR="00160B7E" w:rsidRDefault="00745419">
      <w:pPr>
        <w:spacing w:after="0" w:line="276" w:lineRule="auto"/>
        <w:jc w:val="both"/>
        <w:rPr>
          <w:rFonts w:ascii="Century Gothic" w:eastAsia="Century Gothic" w:hAnsi="Century Gothic" w:cs="Century Gothic"/>
        </w:rPr>
      </w:pPr>
      <w:r>
        <w:rPr>
          <w:rFonts w:ascii="Century Gothic" w:eastAsia="Century Gothic" w:hAnsi="Century Gothic" w:cs="Century Gothic"/>
        </w:rPr>
        <w:t>Ob primopredaji se s strani komisije, ki je sestavljena s strani nadzora, naročnika in izvajalca, izvede pregled in ugotovitve zapišejo v primopredajnem zapisniku. Končna primopredaja z odpravo vseh morebitnih ugotovljenih pomanjkljivosti mora biti izvedena najkasneje do roka za dokončanje del iz 12. člena te pogodbe.</w:t>
      </w:r>
    </w:p>
    <w:p w14:paraId="6A9B87CA" w14:textId="77777777" w:rsidR="00160B7E" w:rsidRDefault="00160B7E">
      <w:pPr>
        <w:spacing w:after="0" w:line="276" w:lineRule="auto"/>
        <w:jc w:val="both"/>
        <w:rPr>
          <w:rFonts w:ascii="Century Gothic" w:eastAsia="Century Gothic" w:hAnsi="Century Gothic" w:cs="Century Gothic"/>
          <w:b/>
          <w:bCs/>
        </w:rPr>
      </w:pPr>
    </w:p>
    <w:p w14:paraId="6BB55142"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25FB3B01"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lastRenderedPageBreak/>
        <w:t>(Končni obračun)</w:t>
      </w:r>
    </w:p>
    <w:p w14:paraId="321349BD" w14:textId="77777777" w:rsidR="00160B7E" w:rsidRDefault="00160B7E">
      <w:pPr>
        <w:spacing w:after="0" w:line="276" w:lineRule="auto"/>
        <w:jc w:val="both"/>
        <w:rPr>
          <w:rFonts w:ascii="Century Gothic" w:eastAsia="Century Gothic" w:hAnsi="Century Gothic" w:cs="Century Gothic"/>
        </w:rPr>
      </w:pPr>
    </w:p>
    <w:p w14:paraId="2900B03A"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Po uspešni končni primopredaji je izvajalec upravičen naročniku v elektronski obliki izstaviti končni obračun, ki mora vsebovati naslednje elemente:</w:t>
      </w:r>
    </w:p>
    <w:p w14:paraId="1A756F5F" w14:textId="77777777" w:rsidR="00160B7E" w:rsidRDefault="00000000">
      <w:pPr>
        <w:numPr>
          <w:ilvl w:val="0"/>
          <w:numId w:val="8"/>
        </w:numPr>
        <w:spacing w:after="0" w:line="276" w:lineRule="auto"/>
        <w:jc w:val="both"/>
        <w:rPr>
          <w:rFonts w:ascii="Century Gothic" w:eastAsia="Century Gothic" w:hAnsi="Century Gothic" w:cs="Century Gothic"/>
        </w:rPr>
      </w:pPr>
      <w:r>
        <w:rPr>
          <w:rFonts w:ascii="Century Gothic" w:eastAsia="Century Gothic" w:hAnsi="Century Gothic" w:cs="Century Gothic"/>
        </w:rPr>
        <w:t>vrednost izvedenih del,</w:t>
      </w:r>
    </w:p>
    <w:p w14:paraId="263E623C" w14:textId="77777777" w:rsidR="00160B7E" w:rsidRDefault="00000000">
      <w:pPr>
        <w:numPr>
          <w:ilvl w:val="0"/>
          <w:numId w:val="8"/>
        </w:numPr>
        <w:spacing w:after="0" w:line="276" w:lineRule="auto"/>
        <w:jc w:val="both"/>
        <w:rPr>
          <w:rFonts w:ascii="Century Gothic" w:eastAsia="Century Gothic" w:hAnsi="Century Gothic" w:cs="Century Gothic"/>
        </w:rPr>
      </w:pPr>
      <w:r>
        <w:rPr>
          <w:rFonts w:ascii="Century Gothic" w:eastAsia="Century Gothic" w:hAnsi="Century Gothic" w:cs="Century Gothic"/>
        </w:rPr>
        <w:t>do sedaj izvršena plačila izvajalcu,</w:t>
      </w:r>
    </w:p>
    <w:p w14:paraId="424B5FA7" w14:textId="77777777" w:rsidR="00160B7E" w:rsidRDefault="00000000">
      <w:pPr>
        <w:numPr>
          <w:ilvl w:val="0"/>
          <w:numId w:val="8"/>
        </w:numPr>
        <w:spacing w:after="0" w:line="276" w:lineRule="auto"/>
        <w:jc w:val="both"/>
        <w:rPr>
          <w:rFonts w:ascii="Century Gothic" w:eastAsia="Century Gothic" w:hAnsi="Century Gothic" w:cs="Century Gothic"/>
        </w:rPr>
      </w:pPr>
      <w:r>
        <w:rPr>
          <w:rFonts w:ascii="Century Gothic" w:eastAsia="Century Gothic" w:hAnsi="Century Gothic" w:cs="Century Gothic"/>
        </w:rPr>
        <w:t>končni znesek, ki ga mora izvajalec še dobiti ali vrniti glede na nesporni del obračuna in glede na vrednost zadržanih sredstev,</w:t>
      </w:r>
    </w:p>
    <w:p w14:paraId="60A16AEC" w14:textId="77777777" w:rsidR="00160B7E" w:rsidRDefault="00000000">
      <w:pPr>
        <w:numPr>
          <w:ilvl w:val="0"/>
          <w:numId w:val="8"/>
        </w:numPr>
        <w:spacing w:after="0" w:line="276" w:lineRule="auto"/>
        <w:jc w:val="both"/>
        <w:rPr>
          <w:rFonts w:ascii="Century Gothic" w:eastAsia="Century Gothic" w:hAnsi="Century Gothic" w:cs="Century Gothic"/>
        </w:rPr>
      </w:pPr>
      <w:r>
        <w:rPr>
          <w:rFonts w:ascii="Century Gothic" w:eastAsia="Century Gothic" w:hAnsi="Century Gothic" w:cs="Century Gothic"/>
        </w:rPr>
        <w:t>podatek o zahtevi o plačilu penalov ali kakršnekoli povzročene škode eni od strank</w:t>
      </w:r>
    </w:p>
    <w:p w14:paraId="2B8FD719" w14:textId="77777777" w:rsidR="00160B7E" w:rsidRDefault="00000000">
      <w:pPr>
        <w:numPr>
          <w:ilvl w:val="0"/>
          <w:numId w:val="8"/>
        </w:num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podatke o zadevah, o katerih ni bilo soglasja. </w:t>
      </w:r>
    </w:p>
    <w:p w14:paraId="483B9B1F" w14:textId="77777777" w:rsidR="00160B7E" w:rsidRDefault="00160B7E">
      <w:pPr>
        <w:spacing w:after="0" w:line="276" w:lineRule="auto"/>
        <w:jc w:val="both"/>
        <w:rPr>
          <w:rFonts w:ascii="Century Gothic" w:eastAsia="Century Gothic" w:hAnsi="Century Gothic" w:cs="Century Gothic"/>
        </w:rPr>
      </w:pPr>
    </w:p>
    <w:p w14:paraId="31BAC137"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Na podlagi potrjenega končnega obračuna in podpisanega primopredajnega zapisnika izvajalec naročniku predloži veljavno bančno garancijo ali kavcijsko zavarovanje za odpravo napak v garancijskem roku, skladno s to pogodbo. Predložena bančna garancija oziroma kavcijsko zavarovanje je pogoj za plačilo končnega obračuna.</w:t>
      </w:r>
    </w:p>
    <w:p w14:paraId="6493235C" w14:textId="77777777" w:rsidR="00160B7E" w:rsidRDefault="00160B7E">
      <w:pPr>
        <w:spacing w:after="0" w:line="276" w:lineRule="auto"/>
        <w:jc w:val="both"/>
        <w:rPr>
          <w:rFonts w:ascii="Century Gothic" w:eastAsia="Century Gothic" w:hAnsi="Century Gothic" w:cs="Century Gothic"/>
        </w:rPr>
      </w:pPr>
    </w:p>
    <w:p w14:paraId="7BC06C17"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Plačilo končnega obračuna se izvede na način in v rokih, določenih s to pogodbo.   </w:t>
      </w:r>
    </w:p>
    <w:p w14:paraId="1FFFAF3C" w14:textId="77777777" w:rsidR="00160B7E" w:rsidRDefault="00160B7E">
      <w:pPr>
        <w:spacing w:after="0" w:line="276" w:lineRule="auto"/>
        <w:jc w:val="both"/>
        <w:rPr>
          <w:rFonts w:ascii="Century Gothic" w:eastAsia="Century Gothic" w:hAnsi="Century Gothic" w:cs="Century Gothic"/>
        </w:rPr>
      </w:pPr>
    </w:p>
    <w:p w14:paraId="2EF25475"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219EE72B"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(Obveznosti naročnika)</w:t>
      </w:r>
    </w:p>
    <w:p w14:paraId="68172E37" w14:textId="77777777" w:rsidR="00160B7E" w:rsidRDefault="00160B7E">
      <w:pPr>
        <w:spacing w:after="0" w:line="276" w:lineRule="auto"/>
        <w:jc w:val="center"/>
        <w:rPr>
          <w:rFonts w:ascii="Century Gothic" w:eastAsia="Century Gothic" w:hAnsi="Century Gothic" w:cs="Century Gothic"/>
        </w:rPr>
      </w:pPr>
    </w:p>
    <w:p w14:paraId="5C54ECC3"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Naročnik se zavezuje, da bo:</w:t>
      </w:r>
    </w:p>
    <w:p w14:paraId="410BED8D" w14:textId="77777777" w:rsidR="00160B7E" w:rsidRDefault="00000000">
      <w:pPr>
        <w:numPr>
          <w:ilvl w:val="0"/>
          <w:numId w:val="4"/>
        </w:numPr>
        <w:spacing w:after="0" w:line="276" w:lineRule="auto"/>
        <w:jc w:val="both"/>
        <w:rPr>
          <w:rFonts w:ascii="Century Gothic" w:eastAsia="Century Gothic" w:hAnsi="Century Gothic" w:cs="Century Gothic"/>
        </w:rPr>
      </w:pPr>
      <w:r>
        <w:rPr>
          <w:rFonts w:ascii="Century Gothic" w:eastAsia="Century Gothic" w:hAnsi="Century Gothic" w:cs="Century Gothic"/>
        </w:rPr>
        <w:t>po podpisu pogodbe izvajalca uvedel v delo in mu predal projektno dokumentacijo, s katero razpolaga;</w:t>
      </w:r>
    </w:p>
    <w:p w14:paraId="01A5059B" w14:textId="77777777" w:rsidR="00160B7E" w:rsidRDefault="00000000">
      <w:pPr>
        <w:numPr>
          <w:ilvl w:val="0"/>
          <w:numId w:val="4"/>
        </w:numPr>
        <w:spacing w:after="0" w:line="276" w:lineRule="auto"/>
        <w:jc w:val="both"/>
        <w:rPr>
          <w:rFonts w:ascii="Century Gothic" w:eastAsia="Century Gothic" w:hAnsi="Century Gothic" w:cs="Century Gothic"/>
        </w:rPr>
      </w:pPr>
      <w:r>
        <w:rPr>
          <w:rFonts w:ascii="Century Gothic" w:eastAsia="Century Gothic" w:hAnsi="Century Gothic" w:cs="Century Gothic"/>
        </w:rPr>
        <w:t>sodeloval z izvajalcem s ciljem, da se prevzeta dela izvršijo pravočasno in v obojestransko zadovoljstvo;</w:t>
      </w:r>
    </w:p>
    <w:p w14:paraId="32D4B472" w14:textId="77777777" w:rsidR="00160B7E" w:rsidRDefault="00000000">
      <w:pPr>
        <w:numPr>
          <w:ilvl w:val="0"/>
          <w:numId w:val="4"/>
        </w:numPr>
        <w:spacing w:after="0" w:line="276" w:lineRule="auto"/>
        <w:jc w:val="both"/>
        <w:rPr>
          <w:rFonts w:ascii="Century Gothic" w:eastAsia="Century Gothic" w:hAnsi="Century Gothic" w:cs="Century Gothic"/>
        </w:rPr>
      </w:pPr>
      <w:r>
        <w:rPr>
          <w:rFonts w:ascii="Century Gothic" w:eastAsia="Century Gothic" w:hAnsi="Century Gothic" w:cs="Century Gothic"/>
        </w:rPr>
        <w:t>tekoče obveščal izvajalca o vseh spremembah in na novo nastalih situacijah, ki bi lahko imele vpliv na izvršitev prevzetih del;</w:t>
      </w:r>
    </w:p>
    <w:p w14:paraId="251B488B" w14:textId="77777777" w:rsidR="00160B7E" w:rsidRDefault="00000000">
      <w:pPr>
        <w:numPr>
          <w:ilvl w:val="0"/>
          <w:numId w:val="4"/>
        </w:numPr>
        <w:spacing w:after="0" w:line="276" w:lineRule="auto"/>
        <w:jc w:val="both"/>
        <w:rPr>
          <w:rFonts w:ascii="Century Gothic" w:eastAsia="Century Gothic" w:hAnsi="Century Gothic" w:cs="Century Gothic"/>
        </w:rPr>
      </w:pPr>
      <w:r>
        <w:rPr>
          <w:rFonts w:ascii="Century Gothic" w:eastAsia="Century Gothic" w:hAnsi="Century Gothic" w:cs="Century Gothic"/>
        </w:rPr>
        <w:t>sam ali po nadzorni službi potrjeval vzorce opreme in materialov najkasneje v roku 10 delovnih dni od predložitve le-teh, tehničnih podatkov in dokumentacije o skladnosti materialov,</w:t>
      </w:r>
    </w:p>
    <w:p w14:paraId="22BAB448" w14:textId="77777777" w:rsidR="00160B7E" w:rsidRDefault="00000000">
      <w:pPr>
        <w:numPr>
          <w:ilvl w:val="0"/>
          <w:numId w:val="4"/>
        </w:num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izvajal svoje plačilne obveze, kot izhajajo iz te pogodbe. </w:t>
      </w:r>
    </w:p>
    <w:p w14:paraId="6FA2FDB1" w14:textId="77777777" w:rsidR="00160B7E" w:rsidRDefault="00160B7E">
      <w:pPr>
        <w:spacing w:after="0" w:line="276" w:lineRule="auto"/>
        <w:jc w:val="both"/>
        <w:rPr>
          <w:rFonts w:ascii="Century Gothic" w:eastAsia="Century Gothic" w:hAnsi="Century Gothic" w:cs="Century Gothic"/>
        </w:rPr>
      </w:pPr>
    </w:p>
    <w:p w14:paraId="5AEB5517"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112C373D"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(Obveznosti izvajalca)</w:t>
      </w:r>
    </w:p>
    <w:p w14:paraId="684FD781" w14:textId="77777777" w:rsidR="00160B7E" w:rsidRDefault="00160B7E">
      <w:pPr>
        <w:spacing w:after="0" w:line="276" w:lineRule="auto"/>
        <w:jc w:val="center"/>
        <w:rPr>
          <w:rFonts w:ascii="Century Gothic" w:eastAsia="Century Gothic" w:hAnsi="Century Gothic" w:cs="Century Gothic"/>
        </w:rPr>
      </w:pPr>
    </w:p>
    <w:p w14:paraId="5A0B607B"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Izvajalec se zaveže, da bo:</w:t>
      </w:r>
    </w:p>
    <w:p w14:paraId="018128C0"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z aktivnostmi pričel takoj po uvedbi v delo, fizično pa  najkasneje 7 dni po uvedbi v delo in dela končal v roku za dokončanje del iz 12. člena te pogodbe, </w:t>
      </w:r>
    </w:p>
    <w:p w14:paraId="53050DF6"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v roku 15 dni po uvedbi v delo pregledal tehnično dokumentacijo in stanje na terenu ter  investitorju podal ugotovitve;</w:t>
      </w:r>
    </w:p>
    <w:p w14:paraId="03F589C3"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v roku 7 dni po uvedbi v delo izvedel zakoličbo;</w:t>
      </w:r>
    </w:p>
    <w:p w14:paraId="7DB2B249"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opravil prevzeta dela kvalitetno in skladno z veljavnimi predpisi, normativi ter standardi, ki urejajo izvajanje tovrstnih del,</w:t>
      </w:r>
    </w:p>
    <w:p w14:paraId="4B6EA06B"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lastRenderedPageBreak/>
        <w:t>na lastne stroške in pravočasno priskrbel vsa potrebna dovoljenja za trajno deponijo materiala v skladu z veljavnimi predpisi, ter na lastne stroške poskrbel za ureditev varnosti, organizacijo in ustrezno označitev in zaščito gradbišča, skladno z varnostnim elaboratom;</w:t>
      </w:r>
    </w:p>
    <w:p w14:paraId="6E0CF31F"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opozoril investitorja in nadzorno službo o vseh nepredvidenih okoliščinah, ki bi imele za posledico drugačen način izvedbe ali povečanje količin in pogodbenih rokov;</w:t>
      </w:r>
    </w:p>
    <w:p w14:paraId="01D7ECB1"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v skladu z veljavno Uredbo o ravnanju z odpadki, ki nastanejo pri gradbenih delih, ki veljajo za tovrstne gradnje, upošteval in predložil naročniku vse potrebne dokaze o hranjenju, prevzemu in oddaji gradbenih odpadkov pooblaščenemu zbiralcu gradbenih odpadkov, ter prevzel vse morebitne posledice zaradi neupoštevanja teh predpisov,</w:t>
      </w:r>
    </w:p>
    <w:p w14:paraId="53A002AA"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vodil evidenco o vrsti in količini gradbenih odpadkov, ter načinu njihovega deponiranja,  po zaključku gradnje pa bo dostavil dokazila, da so bili ti odpadki deponirani na ustrezne deponije,</w:t>
      </w:r>
    </w:p>
    <w:p w14:paraId="3C930EB9"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med izvajanjem del omogočil nemotene dostope do morebitnih stanovanjskih in ostalih objektov ter omogočal normalno funkcioniranje ostalih dejavnosti v okolici gradbišča,</w:t>
      </w:r>
    </w:p>
    <w:p w14:paraId="70A8AD50"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delo usklajeval z naročnikom ter operativno prilagajal poteku dela na območju gradnje,</w:t>
      </w:r>
    </w:p>
    <w:p w14:paraId="120DDBAA"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vse poškodbe podzemnih vodov, privatne lastnine, mejnih znamenj in zemljišč popravil na lastne stroške nemudoma oziroma najkasneje v roku 30 dni od podpisa zapisnika o ugotovljeni škodi;</w:t>
      </w:r>
    </w:p>
    <w:p w14:paraId="38B0B724"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opozoril investitorja in nadzorno službo o vseh nepredvidenih okoliščinah, ki bi imele za posledico drugačen način izvedbe ali povečanje količin in pogodbenih rokov;</w:t>
      </w:r>
    </w:p>
    <w:p w14:paraId="6E6EA443"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vodil gradbeni dnevnik in knjigo obračunskih izmer o izvedenih delih v skladu s Pravilnikom o gradbiščih. Podpisati ju morata  odgovorna oseba izvajalca in odgovorni nadzornik naročnika oz. pooblaščeni predstavnik pooblaščenca; gradbeni dnevnik in knjigo obračunskih izmer se vodi v dvojniku, originalni izvod ostane naročniku, kopija pa izvajalcu;</w:t>
      </w:r>
    </w:p>
    <w:p w14:paraId="25A0836C"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ravnal po predpisih o varstvu pri delu, ki veljajo za tovrstne načine gradnje v skladu z Zakonom o varnosti in zdravju pri delu (Uradni list RS, št. 43/2011); da bo upošteval varstvene predpise pri izvedbi del in upošteval varnostni načrt gradbišča ter prevzel skrb in odgovornost za izvajanje varstvenih ukrepov na delovnih mestih pri gradnji;</w:t>
      </w:r>
    </w:p>
    <w:p w14:paraId="19DE7B10"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izvedel ureditev gradbišča in označevanje skladno s predpisi z zakonom; </w:t>
      </w:r>
    </w:p>
    <w:p w14:paraId="0723CA77" w14:textId="5D234880"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pravočasno </w:t>
      </w:r>
      <w:r w:rsidR="00C40DBF" w:rsidRPr="003E0410">
        <w:rPr>
          <w:rFonts w:ascii="Century Gothic" w:eastAsia="Century Gothic" w:hAnsi="Century Gothic" w:cs="Century Gothic"/>
        </w:rPr>
        <w:t>preskrbel elaborate in dovoljenja za</w:t>
      </w:r>
      <w:r>
        <w:rPr>
          <w:rFonts w:ascii="Century Gothic" w:eastAsia="Century Gothic" w:hAnsi="Century Gothic" w:cs="Century Gothic"/>
        </w:rPr>
        <w:t xml:space="preserve"> zapore cest;</w:t>
      </w:r>
    </w:p>
    <w:p w14:paraId="031AECCF"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upošteval navodila zastopnika naročnika in njegovega odgovornega nadzornika;</w:t>
      </w:r>
    </w:p>
    <w:p w14:paraId="3AFB6FCE"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ustavil dela v primeru, če kljub opozorilu vodje nadzora nepravilnosti ni odpravil;</w:t>
      </w:r>
    </w:p>
    <w:p w14:paraId="5AFD0AED"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kot koordinator na gradbišču usklajeval dela in upošteval navodila zastopnika naročnika in njegovega odgovornega nadzornika;</w:t>
      </w:r>
    </w:p>
    <w:p w14:paraId="389915D1"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po končanih delih popravil vse poškodbe na terenu, nastale v času in zaradi izvajanja gradbenih del po tej pogodbi;</w:t>
      </w:r>
    </w:p>
    <w:p w14:paraId="63E6C618"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t>zavaroval gradnjo tako, da bo zavarovanje zajemalo škodo tudi proti tretji osebi, in prilagodil tehnologijo dela razmeram na gradbišču in okoli njega tako, da ne bo povzročal škode na lastnini naročnika ali drugih oseb, ter dokazilo predložiti investitorju;</w:t>
      </w:r>
    </w:p>
    <w:p w14:paraId="274A7863" w14:textId="77777777" w:rsidR="00160B7E" w:rsidRDefault="00000000">
      <w:pPr>
        <w:numPr>
          <w:ilvl w:val="0"/>
          <w:numId w:val="5"/>
        </w:numPr>
        <w:spacing w:after="0" w:line="276" w:lineRule="auto"/>
        <w:jc w:val="both"/>
        <w:rPr>
          <w:rFonts w:ascii="Century Gothic" w:eastAsia="Century Gothic" w:hAnsi="Century Gothic" w:cs="Century Gothic"/>
        </w:rPr>
      </w:pPr>
      <w:r>
        <w:rPr>
          <w:rFonts w:ascii="Century Gothic" w:eastAsia="Century Gothic" w:hAnsi="Century Gothic" w:cs="Century Gothic"/>
        </w:rPr>
        <w:lastRenderedPageBreak/>
        <w:t>imel ves čas izvajanja del sklenjeno zavarovanje izvajalske odgovornosti za dejavnost, ki je predmet te pogodbe, skladno s 16. členom Gradbenega zakona, in sicer za škodo, ki bi utegnila nastati naročniku in tretjim osebam v zvezi z opravljanjem njegove dejavnosti, z višino letne zavarovalne vsote, ki ni nižja od 50.000 EUR, ter naročniku na njegovo zahtevo predložil dokazilo o zavarovanju (npr. fotokopijo veljavne zavarovalne police);</w:t>
      </w:r>
    </w:p>
    <w:p w14:paraId="69F6FDC5" w14:textId="38F4B12E" w:rsidR="00C40DBF" w:rsidRPr="00C40DBF" w:rsidRDefault="00C40DBF" w:rsidP="00C40DBF">
      <w:pPr>
        <w:widowControl w:val="0"/>
        <w:numPr>
          <w:ilvl w:val="0"/>
          <w:numId w:val="5"/>
        </w:numPr>
        <w:spacing w:after="0" w:line="276" w:lineRule="auto"/>
        <w:jc w:val="both"/>
        <w:rPr>
          <w:rFonts w:ascii="Century Gothic" w:hAnsi="Century Gothic"/>
        </w:rPr>
      </w:pPr>
      <w:r w:rsidRPr="001E693F">
        <w:rPr>
          <w:rFonts w:ascii="Century Gothic" w:hAnsi="Century Gothic"/>
        </w:rPr>
        <w:t>ima</w:t>
      </w:r>
      <w:r>
        <w:rPr>
          <w:rFonts w:ascii="Century Gothic" w:hAnsi="Century Gothic"/>
        </w:rPr>
        <w:t xml:space="preserve">el </w:t>
      </w:r>
      <w:r w:rsidRPr="001E693F">
        <w:rPr>
          <w:rFonts w:ascii="Century Gothic" w:hAnsi="Century Gothic"/>
        </w:rPr>
        <w:t>zavarovano izvajalsko odgovornost za dejavnost, ki je predmet javnega naročila</w:t>
      </w:r>
      <w:r w:rsidRPr="00AB3F5F">
        <w:rPr>
          <w:rFonts w:ascii="Century Gothic" w:hAnsi="Century Gothic"/>
        </w:rPr>
        <w:t>, skladno s 16. členom Gradbenega zakona (Uradni list RS, št. 199/21 s spremembami; GZ-1)</w:t>
      </w:r>
      <w:r>
        <w:rPr>
          <w:rFonts w:ascii="Century Gothic" w:hAnsi="Century Gothic"/>
        </w:rPr>
        <w:t>;</w:t>
      </w:r>
    </w:p>
    <w:p w14:paraId="78DC957B" w14:textId="7A1B4DBD" w:rsidR="00C40DBF" w:rsidRPr="00576A26" w:rsidRDefault="00C40DBF" w:rsidP="00C40DBF">
      <w:pPr>
        <w:numPr>
          <w:ilvl w:val="0"/>
          <w:numId w:val="5"/>
        </w:numPr>
        <w:spacing w:after="0" w:line="276" w:lineRule="auto"/>
        <w:jc w:val="both"/>
        <w:rPr>
          <w:rFonts w:ascii="Century Gothic" w:hAnsi="Century Gothic"/>
        </w:rPr>
      </w:pPr>
      <w:r w:rsidRPr="00C22A99">
        <w:rPr>
          <w:rFonts w:ascii="Century Gothic" w:hAnsi="Century Gothic"/>
        </w:rPr>
        <w:t>zagotovi</w:t>
      </w:r>
      <w:r>
        <w:rPr>
          <w:rFonts w:ascii="Century Gothic" w:hAnsi="Century Gothic"/>
        </w:rPr>
        <w:t>l</w:t>
      </w:r>
      <w:r w:rsidRPr="00C22A99">
        <w:rPr>
          <w:rFonts w:ascii="Century Gothic" w:hAnsi="Century Gothic"/>
        </w:rPr>
        <w:t xml:space="preserve"> skladnost z načeli DNSH in skladno s principi zelenega naročanja</w:t>
      </w:r>
      <w:r>
        <w:rPr>
          <w:rFonts w:ascii="Century Gothic" w:hAnsi="Century Gothic"/>
        </w:rPr>
        <w:t xml:space="preserve"> ter upošteval Uredbo o zalenem javnem naročanju.</w:t>
      </w:r>
    </w:p>
    <w:p w14:paraId="69AC7961" w14:textId="77777777" w:rsidR="00160B7E" w:rsidRDefault="00160B7E">
      <w:pPr>
        <w:spacing w:after="0" w:line="276" w:lineRule="auto"/>
        <w:ind w:left="360"/>
        <w:jc w:val="both"/>
        <w:rPr>
          <w:rFonts w:ascii="Century Gothic" w:eastAsia="Century Gothic" w:hAnsi="Century Gothic" w:cs="Century Gothic"/>
        </w:rPr>
      </w:pPr>
    </w:p>
    <w:p w14:paraId="18B976F3"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1E1513A8"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(Vrste garancij)</w:t>
      </w:r>
    </w:p>
    <w:p w14:paraId="299FE388" w14:textId="77777777" w:rsidR="00160B7E" w:rsidRDefault="00160B7E">
      <w:pPr>
        <w:spacing w:after="0" w:line="276" w:lineRule="auto"/>
        <w:jc w:val="center"/>
        <w:rPr>
          <w:rFonts w:ascii="Century Gothic" w:eastAsia="Century Gothic" w:hAnsi="Century Gothic" w:cs="Century Gothic"/>
        </w:rPr>
      </w:pPr>
    </w:p>
    <w:p w14:paraId="75E8A787"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Izvajalec mora investitorju dostaviti naslednje garancije:</w:t>
      </w:r>
    </w:p>
    <w:p w14:paraId="796FDF0D" w14:textId="77777777" w:rsidR="00160B7E" w:rsidRDefault="00000000">
      <w:pPr>
        <w:numPr>
          <w:ilvl w:val="0"/>
          <w:numId w:val="6"/>
        </w:numPr>
        <w:pBdr>
          <w:top w:val="nil"/>
          <w:left w:val="nil"/>
          <w:bottom w:val="nil"/>
          <w:right w:val="nil"/>
          <w:between w:val="nil"/>
        </w:pBdr>
        <w:spacing w:after="0"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bančno garancijo ali kavcijsko zavarovanje zavarovalnice za dobro in pravočasno izvedbo pogodbenih obveznosti ter</w:t>
      </w:r>
    </w:p>
    <w:p w14:paraId="53CCDD0C" w14:textId="77777777" w:rsidR="00160B7E" w:rsidRDefault="00000000">
      <w:pPr>
        <w:numPr>
          <w:ilvl w:val="0"/>
          <w:numId w:val="6"/>
        </w:numPr>
        <w:pBdr>
          <w:top w:val="nil"/>
          <w:left w:val="nil"/>
          <w:bottom w:val="nil"/>
          <w:right w:val="nil"/>
          <w:between w:val="nil"/>
        </w:pBdr>
        <w:spacing w:after="0"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bančno garancijo ali kavcijsko zavarovanje zavarovalnice za odpravo napak v garancijskem roku.</w:t>
      </w:r>
    </w:p>
    <w:p w14:paraId="754901C7" w14:textId="77777777" w:rsidR="00160B7E" w:rsidRDefault="00160B7E">
      <w:pPr>
        <w:spacing w:after="0" w:line="276" w:lineRule="auto"/>
        <w:jc w:val="both"/>
        <w:rPr>
          <w:rFonts w:ascii="Century Gothic" w:eastAsia="Century Gothic" w:hAnsi="Century Gothic" w:cs="Century Gothic"/>
        </w:rPr>
      </w:pPr>
    </w:p>
    <w:p w14:paraId="0CD62921"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0EF497F4"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(Garancija za dobro in pravočasno izvedbo obveznosti)</w:t>
      </w:r>
    </w:p>
    <w:p w14:paraId="5876319F" w14:textId="77777777" w:rsidR="00160B7E" w:rsidRDefault="00160B7E">
      <w:pPr>
        <w:spacing w:after="0" w:line="276" w:lineRule="auto"/>
        <w:jc w:val="both"/>
        <w:rPr>
          <w:rFonts w:ascii="Century Gothic" w:eastAsia="Century Gothic" w:hAnsi="Century Gothic" w:cs="Century Gothic"/>
        </w:rPr>
      </w:pPr>
    </w:p>
    <w:p w14:paraId="495A93A0"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Izvajalec mora najkasneje v 10 dneh od prejema izvoda podpisane pogodbe s strani naročnika kot pogoj za veljavnost te pogodbe naročniku izročiti bančno garancijo ali kavcijsko zavarovanje za dobro in pravočasno izvedbo pogodbenih obveznosti v zahtevani obliki glede na vzorec iz razpisne dokumentacije v višini 5% od pogodbene </w:t>
      </w:r>
      <w:r>
        <w:rPr>
          <w:rFonts w:ascii="Century Gothic" w:eastAsia="Century Gothic" w:hAnsi="Century Gothic" w:cs="Century Gothic"/>
          <w:color w:val="000000"/>
        </w:rPr>
        <w:t xml:space="preserve">vrednosti z DDV in z veljavnostjo </w:t>
      </w:r>
      <w:r>
        <w:rPr>
          <w:rFonts w:ascii="Century Gothic" w:eastAsia="Century Gothic" w:hAnsi="Century Gothic" w:cs="Century Gothic"/>
        </w:rPr>
        <w:t xml:space="preserve">vsaj še 60 dni po roku za dokončanje vseh del. </w:t>
      </w:r>
    </w:p>
    <w:p w14:paraId="32DE4C6C" w14:textId="77777777" w:rsidR="00160B7E" w:rsidRDefault="00160B7E">
      <w:pPr>
        <w:spacing w:after="0" w:line="276" w:lineRule="auto"/>
        <w:jc w:val="both"/>
        <w:rPr>
          <w:rFonts w:ascii="Century Gothic" w:eastAsia="Century Gothic" w:hAnsi="Century Gothic" w:cs="Century Gothic"/>
        </w:rPr>
      </w:pPr>
    </w:p>
    <w:p w14:paraId="1526A946"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Če izvajalec ne predloži zavarovanja za dobro izvedbo bo naročnik štel, da odstopa od sklenitve pogodbe oziroma da z naročnikom kljub njegovemu pozivu ne želi skleniti pogodbe.</w:t>
      </w:r>
    </w:p>
    <w:p w14:paraId="07389456" w14:textId="77777777" w:rsidR="00160B7E" w:rsidRDefault="00160B7E">
      <w:pPr>
        <w:spacing w:after="0" w:line="276" w:lineRule="auto"/>
        <w:jc w:val="both"/>
        <w:rPr>
          <w:rFonts w:ascii="Century Gothic" w:eastAsia="Century Gothic" w:hAnsi="Century Gothic" w:cs="Century Gothic"/>
        </w:rPr>
      </w:pPr>
    </w:p>
    <w:p w14:paraId="209F59AC"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Naročnik lahko unovči predloženo bančno ali zavarovalniško garancijo za dobro in pravočasno izvedbo pogodbenih obveznosti tudi pod naslednjimi pogoji:</w:t>
      </w:r>
    </w:p>
    <w:p w14:paraId="1C3FD854" w14:textId="77777777" w:rsidR="00160B7E" w:rsidRDefault="00000000">
      <w:pPr>
        <w:numPr>
          <w:ilvl w:val="0"/>
          <w:numId w:val="7"/>
        </w:numPr>
        <w:spacing w:after="0" w:line="276" w:lineRule="auto"/>
        <w:jc w:val="both"/>
        <w:rPr>
          <w:rFonts w:ascii="Century Gothic" w:eastAsia="Century Gothic" w:hAnsi="Century Gothic" w:cs="Century Gothic"/>
        </w:rPr>
      </w:pPr>
      <w:r>
        <w:rPr>
          <w:rFonts w:ascii="Century Gothic" w:eastAsia="Century Gothic" w:hAnsi="Century Gothic" w:cs="Century Gothic"/>
        </w:rPr>
        <w:t>če se bo izkazalo, da izvajalec del ne opravlja v skladu s pogodbo;</w:t>
      </w:r>
    </w:p>
    <w:p w14:paraId="585AD4DF" w14:textId="77777777" w:rsidR="00160B7E" w:rsidRDefault="00000000">
      <w:pPr>
        <w:numPr>
          <w:ilvl w:val="0"/>
          <w:numId w:val="7"/>
        </w:numPr>
        <w:spacing w:after="0" w:line="276" w:lineRule="auto"/>
        <w:jc w:val="both"/>
        <w:rPr>
          <w:rFonts w:ascii="Century Gothic" w:eastAsia="Century Gothic" w:hAnsi="Century Gothic" w:cs="Century Gothic"/>
        </w:rPr>
      </w:pPr>
      <w:r>
        <w:rPr>
          <w:rFonts w:ascii="Century Gothic" w:eastAsia="Century Gothic" w:hAnsi="Century Gothic" w:cs="Century Gothic"/>
        </w:rPr>
        <w:t>če se bo izkazalo, da izvajalec dela opravlja s podizvajalcem, za katerega ni pridobil soglasja s strani naročnika;</w:t>
      </w:r>
    </w:p>
    <w:p w14:paraId="2FA55E5B" w14:textId="77777777" w:rsidR="00160B7E" w:rsidRDefault="00000000">
      <w:pPr>
        <w:numPr>
          <w:ilvl w:val="0"/>
          <w:numId w:val="7"/>
        </w:numPr>
        <w:spacing w:after="0" w:line="276" w:lineRule="auto"/>
        <w:jc w:val="both"/>
        <w:rPr>
          <w:rFonts w:ascii="Century Gothic" w:eastAsia="Century Gothic" w:hAnsi="Century Gothic" w:cs="Century Gothic"/>
        </w:rPr>
      </w:pPr>
      <w:r>
        <w:rPr>
          <w:rFonts w:ascii="Century Gothic" w:eastAsia="Century Gothic" w:hAnsi="Century Gothic" w:cs="Century Gothic"/>
        </w:rPr>
        <w:t>če bo naročnik pogodbo razdrl zaradi kršitev na strani izvajalca;</w:t>
      </w:r>
    </w:p>
    <w:p w14:paraId="76219FBF" w14:textId="77777777" w:rsidR="00160B7E" w:rsidRDefault="00000000">
      <w:pPr>
        <w:numPr>
          <w:ilvl w:val="0"/>
          <w:numId w:val="7"/>
        </w:numPr>
        <w:spacing w:after="0" w:line="276" w:lineRule="auto"/>
        <w:jc w:val="both"/>
        <w:rPr>
          <w:rFonts w:ascii="Century Gothic" w:eastAsia="Century Gothic" w:hAnsi="Century Gothic" w:cs="Century Gothic"/>
        </w:rPr>
      </w:pPr>
      <w:r>
        <w:rPr>
          <w:rFonts w:ascii="Century Gothic" w:eastAsia="Century Gothic" w:hAnsi="Century Gothic" w:cs="Century Gothic"/>
        </w:rPr>
        <w:t>če bo naročnik razdrl pogodbo zaradi zamud ali</w:t>
      </w:r>
    </w:p>
    <w:p w14:paraId="02FA68AA" w14:textId="77777777" w:rsidR="00160B7E" w:rsidRDefault="00000000">
      <w:pPr>
        <w:numPr>
          <w:ilvl w:val="0"/>
          <w:numId w:val="7"/>
        </w:numPr>
        <w:spacing w:after="0" w:line="276" w:lineRule="auto"/>
        <w:jc w:val="both"/>
        <w:rPr>
          <w:rFonts w:ascii="Century Gothic" w:eastAsia="Century Gothic" w:hAnsi="Century Gothic" w:cs="Century Gothic"/>
        </w:rPr>
      </w:pPr>
      <w:r>
        <w:rPr>
          <w:rFonts w:ascii="Century Gothic" w:eastAsia="Century Gothic" w:hAnsi="Century Gothic" w:cs="Century Gothic"/>
        </w:rPr>
        <w:t>če bo dosežena najvišja pogodbena kazen, predvidena s to pogodbo.</w:t>
      </w:r>
    </w:p>
    <w:p w14:paraId="5B8DE20D" w14:textId="77777777" w:rsidR="00160B7E" w:rsidRDefault="00160B7E">
      <w:pPr>
        <w:spacing w:after="0" w:line="276" w:lineRule="auto"/>
        <w:jc w:val="both"/>
        <w:rPr>
          <w:rFonts w:ascii="Century Gothic" w:eastAsia="Century Gothic" w:hAnsi="Century Gothic" w:cs="Century Gothic"/>
        </w:rPr>
      </w:pPr>
    </w:p>
    <w:p w14:paraId="6D25F193"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63B197F9"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(Garancija za odpravo napak v garancijskem roku)</w:t>
      </w:r>
    </w:p>
    <w:p w14:paraId="2F202A2A" w14:textId="77777777" w:rsidR="00160B7E" w:rsidRDefault="00160B7E">
      <w:pPr>
        <w:spacing w:after="0" w:line="276" w:lineRule="auto"/>
        <w:jc w:val="center"/>
        <w:rPr>
          <w:rFonts w:ascii="Century Gothic" w:eastAsia="Century Gothic" w:hAnsi="Century Gothic" w:cs="Century Gothic"/>
        </w:rPr>
      </w:pPr>
    </w:p>
    <w:p w14:paraId="7FFE46A6"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Garancija za odpravo napak v garancijskem roku oz. za kvalitetno izvedena dela je pet (5) let od dokončanja vseh del po pogodbi. V garancijskem roku se izvajalec obvezuje odpraviti vse pomanjkljivosti in napake na lastne stroške, če so te nastale zaradi nekvalitetne izvedbe. </w:t>
      </w:r>
    </w:p>
    <w:p w14:paraId="58E953C0" w14:textId="77777777" w:rsidR="00160B7E" w:rsidRDefault="00160B7E">
      <w:pPr>
        <w:spacing w:after="0" w:line="276" w:lineRule="auto"/>
        <w:jc w:val="both"/>
        <w:rPr>
          <w:rFonts w:ascii="Century Gothic" w:eastAsia="Century Gothic" w:hAnsi="Century Gothic" w:cs="Century Gothic"/>
        </w:rPr>
      </w:pPr>
    </w:p>
    <w:p w14:paraId="0A3ED9ED"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Izvajalec bo kot garancijo za odpravo napak v garancijskem roku dostavil naročniku bančno ali zavarovalniško garancijo za odpravo napak v garancijskem roku, z veljavnostjo do konca garancijske dobe, podaljšano za 1 mesec in v višini 5 % skupne vrednosti vseh izvedenih del </w:t>
      </w:r>
      <w:r>
        <w:rPr>
          <w:rFonts w:ascii="Century Gothic" w:eastAsia="Century Gothic" w:hAnsi="Century Gothic" w:cs="Century Gothic"/>
          <w:color w:val="000000"/>
        </w:rPr>
        <w:t xml:space="preserve">po tej pogodbi z DDV. </w:t>
      </w:r>
    </w:p>
    <w:p w14:paraId="283AFF2A" w14:textId="77777777" w:rsidR="00160B7E" w:rsidRDefault="00160B7E">
      <w:pPr>
        <w:spacing w:after="0" w:line="276" w:lineRule="auto"/>
        <w:jc w:val="both"/>
        <w:rPr>
          <w:rFonts w:ascii="Century Gothic" w:eastAsia="Century Gothic" w:hAnsi="Century Gothic" w:cs="Century Gothic"/>
        </w:rPr>
      </w:pPr>
    </w:p>
    <w:p w14:paraId="7A5BAC38"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To garancijo je izvajalec dolžan izročiti naročniku vsaj 7 dni pred potekom veljavnosti bančne garancije za dobro in pravočasno izvedbo pogodbenih obveznosti, s klavzulo, ki onemogoča istočasno unovčenje obeh garancij. Garancijo za odpravo napak v garancijskem roku po izteku njene veljavnosti naročnik vrne izvajalcu. </w:t>
      </w:r>
    </w:p>
    <w:p w14:paraId="29EAE8DD" w14:textId="77777777" w:rsidR="00160B7E" w:rsidRDefault="00160B7E">
      <w:pPr>
        <w:spacing w:after="0" w:line="276" w:lineRule="auto"/>
        <w:jc w:val="both"/>
        <w:rPr>
          <w:rFonts w:ascii="Century Gothic" w:eastAsia="Century Gothic" w:hAnsi="Century Gothic" w:cs="Century Gothic"/>
          <w:b/>
          <w:bCs/>
        </w:rPr>
      </w:pPr>
    </w:p>
    <w:p w14:paraId="33F43E54"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3C07E067"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(Zamenjani deli v garancijski dobi)</w:t>
      </w:r>
    </w:p>
    <w:p w14:paraId="153898A0" w14:textId="77777777" w:rsidR="00160B7E" w:rsidRDefault="00160B7E">
      <w:pPr>
        <w:spacing w:after="0" w:line="276" w:lineRule="auto"/>
        <w:jc w:val="both"/>
        <w:rPr>
          <w:rFonts w:ascii="Century Gothic" w:eastAsia="Century Gothic" w:hAnsi="Century Gothic" w:cs="Century Gothic"/>
        </w:rPr>
      </w:pPr>
    </w:p>
    <w:p w14:paraId="3743F75C"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Za zamenjane dele v garancijski dobi prične z dnem zamenjave teči nov garancijski rok. Stroške za material, delo, nadomestne dele, opremo ter transportne stroške pri odpravljanju napak ali nadomestitvi izdelka z novim na podlagi garancije, plača izvajalec. </w:t>
      </w:r>
    </w:p>
    <w:p w14:paraId="457557F8" w14:textId="77777777" w:rsidR="00160B7E" w:rsidRDefault="00160B7E">
      <w:pPr>
        <w:spacing w:after="0" w:line="276" w:lineRule="auto"/>
        <w:jc w:val="both"/>
        <w:rPr>
          <w:rFonts w:ascii="Century Gothic" w:eastAsia="Century Gothic" w:hAnsi="Century Gothic" w:cs="Century Gothic"/>
          <w:b/>
          <w:bCs/>
          <w:sz w:val="20"/>
          <w:szCs w:val="20"/>
        </w:rPr>
      </w:pPr>
    </w:p>
    <w:p w14:paraId="41BC8CE0"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797547A9"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(Skrite napake)</w:t>
      </w:r>
    </w:p>
    <w:p w14:paraId="234B19E1" w14:textId="77777777" w:rsidR="00160B7E" w:rsidRDefault="00160B7E">
      <w:pPr>
        <w:spacing w:after="0" w:line="276" w:lineRule="auto"/>
        <w:jc w:val="center"/>
        <w:rPr>
          <w:rFonts w:ascii="Century Gothic" w:eastAsia="Century Gothic" w:hAnsi="Century Gothic" w:cs="Century Gothic"/>
        </w:rPr>
      </w:pPr>
    </w:p>
    <w:p w14:paraId="132C8D68"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V primeru, da se pozneje, v roku desetih let, na objektu pokaže skrita napaka, ki je pri prevzemu ni bilo mogoče odkriti, se naročnik lahko sklicuje nanjo pod pogojem, da o njej obvesti izvajalca najkasneje v šestih mesecih od takrat, ko je bila odkrita.</w:t>
      </w:r>
    </w:p>
    <w:p w14:paraId="2F3978E4" w14:textId="77777777" w:rsidR="00160B7E" w:rsidRDefault="00160B7E">
      <w:pPr>
        <w:spacing w:after="0" w:line="276" w:lineRule="auto"/>
        <w:jc w:val="both"/>
        <w:rPr>
          <w:rFonts w:ascii="Century Gothic" w:eastAsia="Century Gothic" w:hAnsi="Century Gothic" w:cs="Century Gothic"/>
        </w:rPr>
      </w:pPr>
    </w:p>
    <w:p w14:paraId="4ADF9FD0"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Naročnik, ki je pravilno obvestil izvajalca, da ima izvršeno delo neko napako, ki onemogoča namensko uporabo objekta in zmanjšuje stabilnost in varnost objekta, lahko zahteva od izvajalca odpravo napake in mu za to določi tudi primeren rok. Naročnik ima tudi pravico do povrnitve škode, ki jo je zaradi takih napak utrpel.</w:t>
      </w:r>
    </w:p>
    <w:p w14:paraId="0002D85E" w14:textId="77777777" w:rsidR="00160B7E" w:rsidRDefault="00160B7E">
      <w:pPr>
        <w:spacing w:after="0" w:line="276" w:lineRule="auto"/>
        <w:jc w:val="both"/>
        <w:rPr>
          <w:rFonts w:ascii="Century Gothic" w:eastAsia="Century Gothic" w:hAnsi="Century Gothic" w:cs="Century Gothic"/>
        </w:rPr>
      </w:pPr>
    </w:p>
    <w:p w14:paraId="08332D8C"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Izvajalec je dolžan naročnika obvestiti tudi o morebitnih skritih napakah projektanta v projektni dokumentaciji.</w:t>
      </w:r>
    </w:p>
    <w:p w14:paraId="2E670B75" w14:textId="77777777" w:rsidR="00160B7E" w:rsidRDefault="00160B7E">
      <w:pPr>
        <w:spacing w:after="0" w:line="276" w:lineRule="auto"/>
        <w:jc w:val="both"/>
        <w:rPr>
          <w:rFonts w:ascii="Century Gothic" w:eastAsia="Century Gothic" w:hAnsi="Century Gothic" w:cs="Century Gothic"/>
        </w:rPr>
      </w:pPr>
    </w:p>
    <w:p w14:paraId="422F66A3" w14:textId="77777777" w:rsidR="00160B7E" w:rsidRDefault="00000000">
      <w:pPr>
        <w:widowControl w:val="0"/>
        <w:spacing w:after="0" w:line="276" w:lineRule="auto"/>
        <w:jc w:val="both"/>
        <w:rPr>
          <w:rFonts w:ascii="Century Gothic" w:eastAsia="Century Gothic" w:hAnsi="Century Gothic" w:cs="Century Gothic"/>
        </w:rPr>
      </w:pPr>
      <w:r>
        <w:rPr>
          <w:rFonts w:ascii="Century Gothic" w:eastAsia="Century Gothic" w:hAnsi="Century Gothic" w:cs="Century Gothic"/>
        </w:rPr>
        <w:t>Izvajalec odgovarja naročniku za sodelavce in podizvajalce, kot če bi dela opravil sam. Odgovornost izvajalcev nasproti naročniku je solidarna.</w:t>
      </w:r>
    </w:p>
    <w:p w14:paraId="2F814180" w14:textId="77777777" w:rsidR="00160B7E" w:rsidRDefault="00160B7E">
      <w:pPr>
        <w:widowControl w:val="0"/>
        <w:spacing w:after="0" w:line="276" w:lineRule="auto"/>
        <w:jc w:val="both"/>
        <w:rPr>
          <w:rFonts w:ascii="Century Gothic" w:eastAsia="Century Gothic" w:hAnsi="Century Gothic" w:cs="Century Gothic"/>
        </w:rPr>
      </w:pPr>
    </w:p>
    <w:p w14:paraId="0CBA8D84" w14:textId="77777777" w:rsidR="00160B7E" w:rsidRDefault="00160B7E">
      <w:pPr>
        <w:widowControl w:val="0"/>
        <w:spacing w:after="0" w:line="276" w:lineRule="auto"/>
        <w:jc w:val="both"/>
        <w:rPr>
          <w:rFonts w:ascii="Century Gothic" w:eastAsia="Century Gothic" w:hAnsi="Century Gothic" w:cs="Century Gothic"/>
        </w:rPr>
      </w:pPr>
    </w:p>
    <w:p w14:paraId="6BD3B567"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33E30FF4" w14:textId="77777777" w:rsidR="00160B7E" w:rsidRDefault="00000000">
      <w:pPr>
        <w:pBdr>
          <w:top w:val="nil"/>
          <w:left w:val="nil"/>
          <w:bottom w:val="nil"/>
          <w:right w:val="nil"/>
          <w:between w:val="nil"/>
        </w:pBdr>
        <w:spacing w:after="0" w:line="276" w:lineRule="auto"/>
        <w:ind w:left="3552" w:firstLine="695"/>
        <w:rPr>
          <w:rFonts w:ascii="Century Gothic" w:eastAsia="Century Gothic" w:hAnsi="Century Gothic" w:cs="Century Gothic"/>
          <w:b/>
          <w:bCs/>
          <w:color w:val="000000"/>
        </w:rPr>
      </w:pPr>
      <w:r>
        <w:rPr>
          <w:rFonts w:ascii="Century Gothic" w:eastAsia="Century Gothic" w:hAnsi="Century Gothic" w:cs="Century Gothic"/>
          <w:b/>
          <w:bCs/>
          <w:color w:val="000000"/>
        </w:rPr>
        <w:t>(Podizvajalci)</w:t>
      </w:r>
    </w:p>
    <w:p w14:paraId="28E7CDE5" w14:textId="77777777" w:rsidR="00160B7E" w:rsidRDefault="00000000">
      <w:pPr>
        <w:widowControl w:val="0"/>
        <w:spacing w:after="0" w:line="276" w:lineRule="auto"/>
        <w:jc w:val="both"/>
        <w:rPr>
          <w:rFonts w:ascii="Century Gothic" w:eastAsia="Century Gothic" w:hAnsi="Century Gothic" w:cs="Century Gothic"/>
          <w:highlight w:val="lightGray"/>
        </w:rPr>
      </w:pPr>
      <w:r>
        <w:rPr>
          <w:rFonts w:ascii="Century Gothic" w:eastAsia="Century Gothic" w:hAnsi="Century Gothic" w:cs="Century Gothic"/>
          <w:highlight w:val="lightGray"/>
        </w:rPr>
        <w:lastRenderedPageBreak/>
        <w:t xml:space="preserve">Izvajalec bo pogodbena dela izvedel v sodelovanju s podizvajalci skladno z navedbo podizvajalcev v Ponudbi izvajalca  z dne ____________. </w:t>
      </w:r>
    </w:p>
    <w:p w14:paraId="5FD2A441" w14:textId="77777777" w:rsidR="00160B7E" w:rsidRDefault="00160B7E">
      <w:pPr>
        <w:widowControl w:val="0"/>
        <w:spacing w:after="0" w:line="276" w:lineRule="auto"/>
        <w:jc w:val="both"/>
        <w:rPr>
          <w:rFonts w:ascii="Century Gothic" w:eastAsia="Century Gothic" w:hAnsi="Century Gothic" w:cs="Century Gothic"/>
          <w:highlight w:val="lightGray"/>
        </w:rPr>
      </w:pPr>
    </w:p>
    <w:p w14:paraId="2EF43831" w14:textId="77777777" w:rsidR="00160B7E" w:rsidRDefault="00000000">
      <w:pPr>
        <w:widowControl w:val="0"/>
        <w:spacing w:after="0" w:line="276" w:lineRule="auto"/>
        <w:jc w:val="both"/>
        <w:rPr>
          <w:rFonts w:ascii="Century Gothic" w:eastAsia="Century Gothic" w:hAnsi="Century Gothic" w:cs="Century Gothic"/>
          <w:highlight w:val="lightGray"/>
        </w:rPr>
      </w:pPr>
      <w:r>
        <w:rPr>
          <w:rFonts w:ascii="Century Gothic" w:eastAsia="Century Gothic" w:hAnsi="Century Gothic" w:cs="Century Gothic"/>
          <w:highlight w:val="lightGray"/>
        </w:rPr>
        <w:t xml:space="preserve">ALI </w:t>
      </w:r>
    </w:p>
    <w:p w14:paraId="6A1C7CD3" w14:textId="77777777" w:rsidR="00160B7E" w:rsidRDefault="00160B7E">
      <w:pPr>
        <w:widowControl w:val="0"/>
        <w:spacing w:after="0" w:line="276" w:lineRule="auto"/>
        <w:jc w:val="both"/>
        <w:rPr>
          <w:rFonts w:ascii="Century Gothic" w:eastAsia="Century Gothic" w:hAnsi="Century Gothic" w:cs="Century Gothic"/>
          <w:highlight w:val="lightGray"/>
        </w:rPr>
      </w:pPr>
    </w:p>
    <w:p w14:paraId="61EDA05D" w14:textId="77777777" w:rsidR="00160B7E" w:rsidRDefault="00000000">
      <w:pPr>
        <w:widowControl w:val="0"/>
        <w:spacing w:after="0" w:line="276" w:lineRule="auto"/>
        <w:jc w:val="both"/>
        <w:rPr>
          <w:rFonts w:ascii="Century Gothic" w:eastAsia="Century Gothic" w:hAnsi="Century Gothic" w:cs="Century Gothic"/>
        </w:rPr>
      </w:pPr>
      <w:r>
        <w:rPr>
          <w:rFonts w:ascii="Century Gothic" w:eastAsia="Century Gothic" w:hAnsi="Century Gothic" w:cs="Century Gothic"/>
          <w:highlight w:val="lightGray"/>
        </w:rPr>
        <w:t>Izvajalec bo pogodbena dela izvedel sam, brez sodelovanja s podizvajalci.</w:t>
      </w:r>
    </w:p>
    <w:p w14:paraId="742DF755" w14:textId="77777777" w:rsidR="00160B7E" w:rsidRDefault="00160B7E">
      <w:pPr>
        <w:widowControl w:val="0"/>
        <w:spacing w:after="0" w:line="276" w:lineRule="auto"/>
        <w:jc w:val="both"/>
        <w:rPr>
          <w:rFonts w:ascii="Century Gothic" w:eastAsia="Century Gothic" w:hAnsi="Century Gothic" w:cs="Century Gothic"/>
        </w:rPr>
      </w:pPr>
    </w:p>
    <w:p w14:paraId="22767922" w14:textId="2DA13BA8" w:rsidR="00160B7E" w:rsidRDefault="00000000">
      <w:pPr>
        <w:widowControl w:val="0"/>
        <w:spacing w:after="0" w:line="276" w:lineRule="auto"/>
        <w:jc w:val="both"/>
        <w:rPr>
          <w:rFonts w:ascii="Century Gothic" w:eastAsia="Century Gothic" w:hAnsi="Century Gothic" w:cs="Century Gothic"/>
        </w:rPr>
      </w:pPr>
      <w:r>
        <w:rPr>
          <w:rFonts w:ascii="Century Gothic" w:eastAsia="Century Gothic" w:hAnsi="Century Gothic" w:cs="Century Gothic"/>
        </w:rPr>
        <w:t>Izvajalec mora med izvajanjem gradnje naročnika obvestiti o morebitnih spremembah informacij iz prejšnjega odstavka in naročniku poslati informacije o novih podizvajalcih, ki jih namerava naknadno vključiti v izvajanje gradnje ali storitev, in sicer najkasneje v petih dneh po spremembi. V primeru vključitve novih podizvajalcev mora izvajalec naročniku skupaj z obvestilom posredovati tudi podatke o podizvajalcu ter izpolnjen</w:t>
      </w:r>
      <w:r w:rsidR="00C40DBF" w:rsidRPr="003E0410">
        <w:rPr>
          <w:rFonts w:ascii="Century Gothic" w:eastAsia="Century Gothic" w:hAnsi="Century Gothic" w:cs="Century Gothic"/>
        </w:rPr>
        <w:t xml:space="preserve"> in podpisan obrazec OBR-Izjava za te podizvajalce</w:t>
      </w:r>
      <w:r>
        <w:rPr>
          <w:rFonts w:ascii="Century Gothic" w:eastAsia="Century Gothic" w:hAnsi="Century Gothic" w:cs="Century Gothic"/>
        </w:rPr>
        <w:t xml:space="preserve"> ter priložiti zahtevo podizvajalca za neposredno plačilo (OBR-Izjava podizvajalca in OBR-Udeležba), če podizvajalec to zahteva.</w:t>
      </w:r>
    </w:p>
    <w:p w14:paraId="3611CD91" w14:textId="77777777" w:rsidR="00160B7E" w:rsidRDefault="00160B7E">
      <w:pPr>
        <w:widowControl w:val="0"/>
        <w:spacing w:after="0" w:line="276" w:lineRule="auto"/>
        <w:jc w:val="both"/>
        <w:rPr>
          <w:rFonts w:ascii="Century Gothic" w:eastAsia="Century Gothic" w:hAnsi="Century Gothic" w:cs="Century Gothic"/>
        </w:rPr>
      </w:pPr>
    </w:p>
    <w:p w14:paraId="640800B3" w14:textId="77777777" w:rsidR="00160B7E" w:rsidRDefault="00000000">
      <w:pPr>
        <w:widowControl w:val="0"/>
        <w:spacing w:after="0" w:line="276" w:lineRule="auto"/>
        <w:jc w:val="both"/>
        <w:rPr>
          <w:rFonts w:ascii="Century Gothic" w:eastAsia="Century Gothic" w:hAnsi="Century Gothic" w:cs="Century Gothic"/>
        </w:rPr>
      </w:pPr>
      <w:r>
        <w:rPr>
          <w:rFonts w:ascii="Century Gothic" w:eastAsia="Century Gothic" w:hAnsi="Century Gothic" w:cs="Century Gothic"/>
        </w:rPr>
        <w:t>Naročnik bo zavrnil vsakega podizvajalca, če zanj obstajajo razlogi za izključitev iz prvega, drugega ali četrtega odstavka 75. člena ZJN-3.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mora o morebitni zavrnitvi novega podizvajalca obvestiti izvajalca najpozneje v desetih dneh od prejema predloga.</w:t>
      </w:r>
    </w:p>
    <w:p w14:paraId="220FC8BE" w14:textId="77777777" w:rsidR="00160B7E" w:rsidRDefault="00160B7E">
      <w:pPr>
        <w:widowControl w:val="0"/>
        <w:spacing w:after="0" w:line="276" w:lineRule="auto"/>
        <w:jc w:val="both"/>
        <w:rPr>
          <w:rFonts w:ascii="Century Gothic" w:eastAsia="Century Gothic" w:hAnsi="Century Gothic" w:cs="Century Gothic"/>
        </w:rPr>
      </w:pPr>
    </w:p>
    <w:p w14:paraId="5294E236" w14:textId="77777777" w:rsidR="00160B7E" w:rsidRDefault="00000000">
      <w:pPr>
        <w:widowControl w:val="0"/>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Izvajalec pooblašča naročnika, da na podlagi potrjenega računa oziroma situacije neposredno plačuje podizvajalcem, ki to pisno zahtevajo. </w:t>
      </w:r>
    </w:p>
    <w:p w14:paraId="34B70C82" w14:textId="77777777" w:rsidR="00160B7E" w:rsidRDefault="00000000">
      <w:pPr>
        <w:widowControl w:val="0"/>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 </w:t>
      </w:r>
    </w:p>
    <w:p w14:paraId="6D67975D" w14:textId="77777777" w:rsidR="00160B7E" w:rsidRDefault="00000000">
      <w:pPr>
        <w:widowControl w:val="0"/>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Podizvajalci, ki podajo pisno zahtevo za neposredna plačila, soglašajo, da naročnik namesto glavnega izvajalca poravna podizvajalčeve terjatve do glavnega izvajalca. </w:t>
      </w:r>
    </w:p>
    <w:p w14:paraId="3A26B735" w14:textId="77777777" w:rsidR="00160B7E" w:rsidRDefault="00160B7E">
      <w:pPr>
        <w:widowControl w:val="0"/>
        <w:spacing w:after="0" w:line="276" w:lineRule="auto"/>
        <w:jc w:val="both"/>
        <w:rPr>
          <w:rFonts w:ascii="Century Gothic" w:eastAsia="Century Gothic" w:hAnsi="Century Gothic" w:cs="Century Gothic"/>
        </w:rPr>
      </w:pPr>
    </w:p>
    <w:p w14:paraId="7A4F3FCC" w14:textId="77777777" w:rsidR="00160B7E" w:rsidRDefault="00000000">
      <w:pPr>
        <w:widowControl w:val="0"/>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Izvajalec mora svojemu računu oziroma situaciji obvezno priložiti račune oziroma situacije svojih podizvajalcev, ki jih je predhodno potrdil. </w:t>
      </w:r>
    </w:p>
    <w:p w14:paraId="4D4F6341" w14:textId="77777777" w:rsidR="00160B7E" w:rsidRDefault="00000000">
      <w:pPr>
        <w:widowControl w:val="0"/>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 </w:t>
      </w:r>
    </w:p>
    <w:p w14:paraId="799F8F0C" w14:textId="77777777" w:rsidR="00160B7E" w:rsidRDefault="00000000">
      <w:pPr>
        <w:widowControl w:val="0"/>
        <w:spacing w:after="0" w:line="276" w:lineRule="auto"/>
        <w:jc w:val="both"/>
        <w:rPr>
          <w:rFonts w:ascii="Century Gothic" w:eastAsia="Century Gothic" w:hAnsi="Century Gothic" w:cs="Century Gothic"/>
        </w:rPr>
      </w:pPr>
      <w:r>
        <w:rPr>
          <w:rFonts w:ascii="Century Gothic" w:eastAsia="Century Gothic" w:hAnsi="Century Gothic" w:cs="Century Gothic"/>
        </w:rPr>
        <w:t>Kadar namerava izvajalec izvesti javno naročilo s podizvajalcem, ki zahteva neposredno plačilo v skladu s tem členom, mora:</w:t>
      </w:r>
    </w:p>
    <w:p w14:paraId="793FC8C6" w14:textId="77777777" w:rsidR="00160B7E" w:rsidRDefault="00000000">
      <w:pPr>
        <w:numPr>
          <w:ilvl w:val="0"/>
          <w:numId w:val="12"/>
        </w:numPr>
        <w:spacing w:after="0" w:line="276" w:lineRule="auto"/>
        <w:jc w:val="both"/>
        <w:rPr>
          <w:rFonts w:ascii="Century Gothic" w:eastAsia="Century Gothic" w:hAnsi="Century Gothic" w:cs="Century Gothic"/>
        </w:rPr>
      </w:pPr>
      <w:r>
        <w:rPr>
          <w:rFonts w:ascii="Century Gothic" w:eastAsia="Century Gothic" w:hAnsi="Century Gothic" w:cs="Century Gothic"/>
        </w:rPr>
        <w:t>podizvajalec predložiti soglasje, na podlagi katerega naročnik namesto izvajalca poravna podizvajalčevo terjatev do izvajalca,</w:t>
      </w:r>
    </w:p>
    <w:p w14:paraId="1F06593B" w14:textId="77777777" w:rsidR="00160B7E" w:rsidRDefault="00000000">
      <w:pPr>
        <w:numPr>
          <w:ilvl w:val="0"/>
          <w:numId w:val="12"/>
        </w:numPr>
        <w:spacing w:after="0" w:line="276" w:lineRule="auto"/>
        <w:jc w:val="both"/>
        <w:rPr>
          <w:rFonts w:ascii="Century Gothic" w:eastAsia="Century Gothic" w:hAnsi="Century Gothic" w:cs="Century Gothic"/>
        </w:rPr>
      </w:pPr>
      <w:r>
        <w:rPr>
          <w:rFonts w:ascii="Century Gothic" w:eastAsia="Century Gothic" w:hAnsi="Century Gothic" w:cs="Century Gothic"/>
        </w:rPr>
        <w:t>izvajalec svojemu računu ali situaciji priložiti račun ali situacijo podizvajalca, ki ga je predhodno potrdil.</w:t>
      </w:r>
    </w:p>
    <w:p w14:paraId="5199E54E" w14:textId="77777777" w:rsidR="00160B7E" w:rsidRDefault="00160B7E">
      <w:pPr>
        <w:spacing w:after="0" w:line="276" w:lineRule="auto"/>
        <w:jc w:val="both"/>
        <w:rPr>
          <w:rFonts w:ascii="Century Gothic" w:eastAsia="Century Gothic" w:hAnsi="Century Gothic" w:cs="Century Gothic"/>
        </w:rPr>
      </w:pPr>
    </w:p>
    <w:p w14:paraId="17FEB602"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Če podizvajalci niso pisno zahtevali neposrednih plačil, mora izvajalec naročniku najpozneje v 60 dneh od plačila končne situacije poslati svojo pisno izjavo in pisne izjave vseh podizvajalcev, ki niso bili neposredno plačani, da je podizvajalec prejel plačilo za izvedene gradnje ali storitve oziroma dobavljeno blago, neposredno povezano s predmetom javnega naročila.</w:t>
      </w:r>
    </w:p>
    <w:p w14:paraId="219927F2" w14:textId="77777777" w:rsidR="00160B7E" w:rsidRDefault="00160B7E">
      <w:pPr>
        <w:spacing w:after="0" w:line="276" w:lineRule="auto"/>
        <w:jc w:val="both"/>
        <w:rPr>
          <w:rFonts w:ascii="Century Gothic" w:eastAsia="Century Gothic" w:hAnsi="Century Gothic" w:cs="Century Gothic"/>
        </w:rPr>
      </w:pPr>
    </w:p>
    <w:p w14:paraId="0B9E31C1" w14:textId="77777777" w:rsidR="00160B7E" w:rsidRDefault="00160B7E">
      <w:pPr>
        <w:spacing w:after="0" w:line="276" w:lineRule="auto"/>
        <w:jc w:val="both"/>
        <w:rPr>
          <w:rFonts w:ascii="Century Gothic" w:eastAsia="Century Gothic" w:hAnsi="Century Gothic" w:cs="Century Gothic"/>
        </w:rPr>
      </w:pPr>
    </w:p>
    <w:p w14:paraId="4EE76D7D"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1F602CFA"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(Predstavniki)</w:t>
      </w:r>
    </w:p>
    <w:p w14:paraId="47AA411F" w14:textId="77777777" w:rsidR="00160B7E" w:rsidRDefault="00160B7E">
      <w:pPr>
        <w:spacing w:after="0" w:line="276" w:lineRule="auto"/>
        <w:jc w:val="both"/>
        <w:rPr>
          <w:rFonts w:ascii="Century Gothic" w:eastAsia="Century Gothic" w:hAnsi="Century Gothic" w:cs="Century Gothic"/>
        </w:rPr>
      </w:pPr>
    </w:p>
    <w:p w14:paraId="699114FB"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Predstavniki naročnika:</w:t>
      </w:r>
    </w:p>
    <w:p w14:paraId="7DDECF66" w14:textId="77777777" w:rsidR="00160B7E" w:rsidRDefault="00000000">
      <w:pPr>
        <w:numPr>
          <w:ilvl w:val="0"/>
          <w:numId w:val="11"/>
        </w:numPr>
        <w:spacing w:after="0" w:line="276" w:lineRule="auto"/>
        <w:jc w:val="both"/>
        <w:rPr>
          <w:rFonts w:ascii="Century Gothic" w:eastAsia="Century Gothic" w:hAnsi="Century Gothic" w:cs="Century Gothic"/>
        </w:rPr>
      </w:pPr>
      <w:r>
        <w:rPr>
          <w:rFonts w:ascii="Century Gothic" w:eastAsia="Century Gothic" w:hAnsi="Century Gothic" w:cs="Century Gothic"/>
        </w:rPr>
        <w:t>zastopnik naročnika: …</w:t>
      </w:r>
    </w:p>
    <w:p w14:paraId="67C783AC" w14:textId="77777777" w:rsidR="00160B7E" w:rsidRDefault="00000000">
      <w:pPr>
        <w:numPr>
          <w:ilvl w:val="0"/>
          <w:numId w:val="11"/>
        </w:numPr>
        <w:spacing w:after="0" w:line="276" w:lineRule="auto"/>
        <w:jc w:val="both"/>
        <w:rPr>
          <w:rFonts w:ascii="Century Gothic" w:eastAsia="Century Gothic" w:hAnsi="Century Gothic" w:cs="Century Gothic"/>
        </w:rPr>
      </w:pPr>
      <w:r>
        <w:rPr>
          <w:rFonts w:ascii="Century Gothic" w:eastAsia="Century Gothic" w:hAnsi="Century Gothic" w:cs="Century Gothic"/>
        </w:rPr>
        <w:t>skrbnik pogodbe s strani naročnika: …</w:t>
      </w:r>
    </w:p>
    <w:p w14:paraId="6C1354FE" w14:textId="77777777" w:rsidR="00160B7E" w:rsidRDefault="00000000">
      <w:pPr>
        <w:numPr>
          <w:ilvl w:val="0"/>
          <w:numId w:val="11"/>
        </w:num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Odgovorni nadzornik: </w:t>
      </w:r>
    </w:p>
    <w:p w14:paraId="3CB0899D" w14:textId="77777777" w:rsidR="00160B7E" w:rsidRDefault="00160B7E">
      <w:pPr>
        <w:spacing w:after="0" w:line="276" w:lineRule="auto"/>
        <w:ind w:left="720"/>
        <w:jc w:val="both"/>
        <w:rPr>
          <w:rFonts w:ascii="Century Gothic" w:eastAsia="Century Gothic" w:hAnsi="Century Gothic" w:cs="Century Gothic"/>
        </w:rPr>
      </w:pPr>
    </w:p>
    <w:p w14:paraId="5B9C10E5"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Predstavniki izvajalca:</w:t>
      </w:r>
    </w:p>
    <w:p w14:paraId="0D40F843" w14:textId="77777777" w:rsidR="00160B7E" w:rsidRDefault="00000000">
      <w:pPr>
        <w:numPr>
          <w:ilvl w:val="0"/>
          <w:numId w:val="11"/>
        </w:numPr>
        <w:spacing w:after="0" w:line="276" w:lineRule="auto"/>
        <w:jc w:val="both"/>
        <w:rPr>
          <w:rFonts w:ascii="Century Gothic" w:eastAsia="Century Gothic" w:hAnsi="Century Gothic" w:cs="Century Gothic"/>
        </w:rPr>
      </w:pPr>
      <w:r>
        <w:rPr>
          <w:rFonts w:ascii="Century Gothic" w:eastAsia="Century Gothic" w:hAnsi="Century Gothic" w:cs="Century Gothic"/>
        </w:rPr>
        <w:t>zastopnik izvajalca: ....,</w:t>
      </w:r>
    </w:p>
    <w:p w14:paraId="1080D85E" w14:textId="77777777" w:rsidR="00160B7E" w:rsidRDefault="00000000">
      <w:pPr>
        <w:numPr>
          <w:ilvl w:val="0"/>
          <w:numId w:val="11"/>
        </w:numPr>
        <w:spacing w:after="0" w:line="276" w:lineRule="auto"/>
        <w:jc w:val="both"/>
        <w:rPr>
          <w:rFonts w:ascii="Century Gothic" w:eastAsia="Century Gothic" w:hAnsi="Century Gothic" w:cs="Century Gothic"/>
        </w:rPr>
      </w:pPr>
      <w:r>
        <w:rPr>
          <w:rFonts w:ascii="Century Gothic" w:eastAsia="Century Gothic" w:hAnsi="Century Gothic" w:cs="Century Gothic"/>
        </w:rPr>
        <w:t>skrbnik pogodbe s strani izvajalca: ....,</w:t>
      </w:r>
    </w:p>
    <w:p w14:paraId="39F94034" w14:textId="77777777" w:rsidR="00160B7E" w:rsidRDefault="00000000">
      <w:pPr>
        <w:numPr>
          <w:ilvl w:val="0"/>
          <w:numId w:val="11"/>
        </w:numPr>
        <w:spacing w:after="0" w:line="276" w:lineRule="auto"/>
        <w:jc w:val="both"/>
        <w:rPr>
          <w:rFonts w:ascii="Century Gothic" w:eastAsia="Century Gothic" w:hAnsi="Century Gothic" w:cs="Century Gothic"/>
        </w:rPr>
      </w:pPr>
      <w:r>
        <w:rPr>
          <w:rFonts w:ascii="Century Gothic" w:eastAsia="Century Gothic" w:hAnsi="Century Gothic" w:cs="Century Gothic"/>
        </w:rPr>
        <w:t>vodja gradnje: .... .</w:t>
      </w:r>
    </w:p>
    <w:p w14:paraId="2A20CB41" w14:textId="77777777" w:rsidR="00160B7E" w:rsidRDefault="00160B7E">
      <w:pPr>
        <w:spacing w:after="0" w:line="276" w:lineRule="auto"/>
        <w:ind w:right="-46"/>
        <w:jc w:val="both"/>
        <w:rPr>
          <w:rFonts w:ascii="Century Gothic" w:eastAsia="Century Gothic" w:hAnsi="Century Gothic" w:cs="Century Gothic"/>
        </w:rPr>
      </w:pPr>
    </w:p>
    <w:p w14:paraId="47225793" w14:textId="77777777" w:rsidR="00160B7E" w:rsidRDefault="00000000">
      <w:pPr>
        <w:spacing w:after="0" w:line="276" w:lineRule="auto"/>
        <w:ind w:right="-46"/>
        <w:jc w:val="both"/>
        <w:rPr>
          <w:rFonts w:ascii="Century Gothic" w:eastAsia="Century Gothic" w:hAnsi="Century Gothic" w:cs="Century Gothic"/>
        </w:rPr>
      </w:pPr>
      <w:r>
        <w:rPr>
          <w:rFonts w:ascii="Century Gothic" w:eastAsia="Century Gothic" w:hAnsi="Century Gothic" w:cs="Century Gothic"/>
        </w:rPr>
        <w:t>Elektronska sporočila si pogodbene stranke pošiljajo na:</w:t>
      </w:r>
    </w:p>
    <w:p w14:paraId="0B868FE0" w14:textId="77777777" w:rsidR="00160B7E" w:rsidRDefault="00000000">
      <w:pPr>
        <w:numPr>
          <w:ilvl w:val="0"/>
          <w:numId w:val="11"/>
        </w:numPr>
        <w:spacing w:after="0" w:line="276" w:lineRule="auto"/>
        <w:ind w:right="-46"/>
        <w:jc w:val="both"/>
        <w:rPr>
          <w:rFonts w:ascii="Century Gothic" w:eastAsia="Century Gothic" w:hAnsi="Century Gothic" w:cs="Century Gothic"/>
        </w:rPr>
      </w:pPr>
      <w:r>
        <w:rPr>
          <w:rFonts w:ascii="Century Gothic" w:eastAsia="Century Gothic" w:hAnsi="Century Gothic" w:cs="Century Gothic"/>
        </w:rPr>
        <w:t>E – naslov naročnika: ...</w:t>
      </w:r>
    </w:p>
    <w:p w14:paraId="444A4650" w14:textId="77777777" w:rsidR="00160B7E" w:rsidRDefault="00000000">
      <w:pPr>
        <w:numPr>
          <w:ilvl w:val="0"/>
          <w:numId w:val="11"/>
        </w:numPr>
        <w:spacing w:after="0" w:line="276" w:lineRule="auto"/>
        <w:ind w:right="-46"/>
        <w:jc w:val="both"/>
        <w:rPr>
          <w:rFonts w:ascii="Century Gothic" w:eastAsia="Century Gothic" w:hAnsi="Century Gothic" w:cs="Century Gothic"/>
        </w:rPr>
      </w:pPr>
      <w:r>
        <w:rPr>
          <w:rFonts w:ascii="Century Gothic" w:eastAsia="Century Gothic" w:hAnsi="Century Gothic" w:cs="Century Gothic"/>
        </w:rPr>
        <w:t xml:space="preserve">E – naslov izvajalca: .... . </w:t>
      </w:r>
    </w:p>
    <w:p w14:paraId="70783EE8" w14:textId="77777777" w:rsidR="00160B7E" w:rsidRDefault="00160B7E">
      <w:pPr>
        <w:spacing w:after="0" w:line="276" w:lineRule="auto"/>
        <w:ind w:left="720" w:right="-46"/>
        <w:jc w:val="both"/>
        <w:rPr>
          <w:rFonts w:ascii="Century Gothic" w:eastAsia="Century Gothic" w:hAnsi="Century Gothic" w:cs="Century Gothic"/>
        </w:rPr>
      </w:pPr>
    </w:p>
    <w:p w14:paraId="50122DEF"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64791A24"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 xml:space="preserve">(Višina pogodbene kazni) </w:t>
      </w:r>
    </w:p>
    <w:p w14:paraId="14ECBBA3" w14:textId="77777777" w:rsidR="00160B7E" w:rsidRDefault="00160B7E">
      <w:pPr>
        <w:spacing w:after="0" w:line="276" w:lineRule="auto"/>
        <w:jc w:val="center"/>
        <w:rPr>
          <w:rFonts w:ascii="Century Gothic" w:eastAsia="Century Gothic" w:hAnsi="Century Gothic" w:cs="Century Gothic"/>
        </w:rPr>
      </w:pPr>
    </w:p>
    <w:p w14:paraId="58E7068C" w14:textId="77777777" w:rsidR="00160B7E" w:rsidRDefault="00000000">
      <w:pPr>
        <w:spacing w:after="0" w:line="276" w:lineRule="auto"/>
        <w:jc w:val="both"/>
        <w:rPr>
          <w:rFonts w:ascii="Century Gothic" w:eastAsia="Century Gothic" w:hAnsi="Century Gothic" w:cs="Century Gothic"/>
          <w:b/>
          <w:bCs/>
        </w:rPr>
      </w:pPr>
      <w:r>
        <w:rPr>
          <w:rFonts w:ascii="Century Gothic" w:eastAsia="Century Gothic" w:hAnsi="Century Gothic" w:cs="Century Gothic"/>
        </w:rPr>
        <w:t>Če izvajalec po svoji krivdi zakasni z dokončanjem del, je naročniku dolžan plačati pogodbeno kazen v višini 0,5 % pogodbene vrednosti za vsak dan zamude, vendar največ deset odstotkov (10 %) pogodbene vrednosti, poleg tega pa plača še stroške, ki jih je imel naročnik zaradi zakasnitve gradnje.</w:t>
      </w:r>
    </w:p>
    <w:p w14:paraId="31F31AC0" w14:textId="77777777" w:rsidR="00160B7E" w:rsidRDefault="00160B7E">
      <w:pPr>
        <w:spacing w:after="0" w:line="276" w:lineRule="auto"/>
        <w:jc w:val="both"/>
        <w:rPr>
          <w:rFonts w:ascii="Century Gothic" w:eastAsia="Century Gothic" w:hAnsi="Century Gothic" w:cs="Century Gothic"/>
          <w:b/>
          <w:bCs/>
        </w:rPr>
      </w:pPr>
    </w:p>
    <w:p w14:paraId="5656152F" w14:textId="77777777" w:rsidR="00160B7E" w:rsidRDefault="00000000">
      <w:pPr>
        <w:spacing w:after="0" w:line="276" w:lineRule="auto"/>
        <w:ind w:right="-46"/>
        <w:jc w:val="both"/>
        <w:rPr>
          <w:rFonts w:ascii="Century Gothic" w:eastAsia="Century Gothic" w:hAnsi="Century Gothic" w:cs="Century Gothic"/>
        </w:rPr>
      </w:pPr>
      <w:r>
        <w:rPr>
          <w:rFonts w:ascii="Century Gothic" w:eastAsia="Century Gothic" w:hAnsi="Century Gothic" w:cs="Century Gothic"/>
        </w:rPr>
        <w:t>Povračilo škode bo naročnik uveljavljal po splošnih načelih odškodninske odgovornosti. Za poplačilo nastalih stroškov in škode, lahko naročnik koristi finančno zavarovanje za dobro in pravočasno izvedbo pogodbenih obveznosti iz 19. člena te pogodbe.</w:t>
      </w:r>
    </w:p>
    <w:p w14:paraId="3F779952" w14:textId="77777777" w:rsidR="00160B7E" w:rsidRDefault="00160B7E">
      <w:pPr>
        <w:spacing w:after="0" w:line="276" w:lineRule="auto"/>
        <w:jc w:val="both"/>
        <w:rPr>
          <w:rFonts w:ascii="Century Gothic" w:eastAsia="Century Gothic" w:hAnsi="Century Gothic" w:cs="Century Gothic"/>
          <w:b/>
          <w:bCs/>
        </w:rPr>
      </w:pPr>
    </w:p>
    <w:p w14:paraId="6A41B22F"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755D9547"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(Razlogi na strani naročnika)</w:t>
      </w:r>
    </w:p>
    <w:p w14:paraId="2234CDB0" w14:textId="77777777" w:rsidR="00160B7E" w:rsidRDefault="00160B7E">
      <w:pPr>
        <w:spacing w:after="0" w:line="276" w:lineRule="auto"/>
        <w:jc w:val="center"/>
        <w:rPr>
          <w:rFonts w:ascii="Century Gothic" w:eastAsia="Century Gothic" w:hAnsi="Century Gothic" w:cs="Century Gothic"/>
        </w:rPr>
      </w:pPr>
    </w:p>
    <w:p w14:paraId="5EC3AD61"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Izvajalec ima pravico zahtevati razveljavitev pogodbe v primerih, če izvajalec po krivdi naročnika ne more pričeti z deli v dogovorjenem roku po podpisu pogodbe.</w:t>
      </w:r>
    </w:p>
    <w:p w14:paraId="13DF5747" w14:textId="77777777" w:rsidR="00160B7E" w:rsidRDefault="00160B7E">
      <w:pPr>
        <w:spacing w:after="0" w:line="276" w:lineRule="auto"/>
        <w:jc w:val="both"/>
        <w:rPr>
          <w:rFonts w:ascii="Century Gothic" w:eastAsia="Century Gothic" w:hAnsi="Century Gothic" w:cs="Century Gothic"/>
        </w:rPr>
      </w:pPr>
    </w:p>
    <w:p w14:paraId="7A240DFD"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Ne glede na spremembo pogodbe je naročnik ob nastopu gornjih primerov dolžan plačati izvajalcu škodo in stroške, ki bi jih s tem v zvezi imel izvajalec.</w:t>
      </w:r>
    </w:p>
    <w:p w14:paraId="5439A2E3" w14:textId="77777777" w:rsidR="00160B7E" w:rsidRDefault="00160B7E">
      <w:pPr>
        <w:spacing w:after="0" w:line="276" w:lineRule="auto"/>
        <w:jc w:val="both"/>
        <w:rPr>
          <w:rFonts w:ascii="Century Gothic" w:eastAsia="Century Gothic" w:hAnsi="Century Gothic" w:cs="Century Gothic"/>
        </w:rPr>
      </w:pPr>
    </w:p>
    <w:p w14:paraId="422AC198"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V primeru, da naročnik zamuja s plačilom, izvajalec ne more zahtevati razveljavitve pogodbe, ampak mora nadaljevati z deli, skladno s terminskim in finančnim planom.</w:t>
      </w:r>
    </w:p>
    <w:p w14:paraId="7D51C9F8" w14:textId="77777777" w:rsidR="00160B7E" w:rsidRDefault="00160B7E">
      <w:pPr>
        <w:spacing w:after="0" w:line="276" w:lineRule="auto"/>
        <w:jc w:val="both"/>
        <w:rPr>
          <w:rFonts w:ascii="Century Gothic" w:eastAsia="Century Gothic" w:hAnsi="Century Gothic" w:cs="Century Gothic"/>
          <w:color w:val="FF0000"/>
        </w:rPr>
      </w:pPr>
    </w:p>
    <w:p w14:paraId="45BE228F"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2A409E58"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(Razlogi na strani izvajalca)</w:t>
      </w:r>
    </w:p>
    <w:p w14:paraId="0C075A02" w14:textId="77777777" w:rsidR="00160B7E" w:rsidRDefault="00160B7E">
      <w:pPr>
        <w:spacing w:after="0" w:line="276" w:lineRule="auto"/>
        <w:jc w:val="both"/>
        <w:rPr>
          <w:rFonts w:ascii="Century Gothic" w:eastAsia="Century Gothic" w:hAnsi="Century Gothic" w:cs="Century Gothic"/>
        </w:rPr>
      </w:pPr>
    </w:p>
    <w:p w14:paraId="1114AF82"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Naročnik ima pravico razveljaviti oz. razdreti pogodbo v primerih, če:</w:t>
      </w:r>
    </w:p>
    <w:p w14:paraId="619DCB37" w14:textId="77777777" w:rsidR="00160B7E" w:rsidRDefault="00000000">
      <w:pPr>
        <w:numPr>
          <w:ilvl w:val="0"/>
          <w:numId w:val="9"/>
        </w:numPr>
        <w:pBdr>
          <w:top w:val="nil"/>
          <w:left w:val="nil"/>
          <w:bottom w:val="nil"/>
          <w:right w:val="nil"/>
          <w:between w:val="nil"/>
        </w:pBdr>
        <w:spacing w:after="0"/>
        <w:rPr>
          <w:rFonts w:ascii="Century Gothic" w:eastAsia="Century Gothic" w:hAnsi="Century Gothic" w:cs="Century Gothic"/>
          <w:color w:val="000000"/>
        </w:rPr>
      </w:pPr>
      <w:r>
        <w:rPr>
          <w:rFonts w:ascii="Century Gothic" w:eastAsia="Century Gothic" w:hAnsi="Century Gothic" w:cs="Century Gothic"/>
          <w:color w:val="000000"/>
        </w:rPr>
        <w:t xml:space="preserve">izvajalec huje krši določila iz te pogodbe in zaostaja z napredovanjem del po svoji krivdi glede na terminski plan in rok za dokončanje del, kot ga je treba spoštovati zaradi sofinanciranja; </w:t>
      </w:r>
    </w:p>
    <w:p w14:paraId="7D89F7A2" w14:textId="77777777" w:rsidR="00160B7E" w:rsidRDefault="00000000">
      <w:pPr>
        <w:numPr>
          <w:ilvl w:val="0"/>
          <w:numId w:val="9"/>
        </w:numPr>
        <w:pBdr>
          <w:top w:val="nil"/>
          <w:left w:val="nil"/>
          <w:bottom w:val="nil"/>
          <w:right w:val="nil"/>
          <w:between w:val="nil"/>
        </w:pBdr>
        <w:spacing w:after="0"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izvajalec ne opravlja del po tej pogodbi v skladu s pravili stroke, tudi po pisnem opominu nadzorne službe,</w:t>
      </w:r>
    </w:p>
    <w:p w14:paraId="30EE0F51" w14:textId="77777777" w:rsidR="00160B7E" w:rsidRDefault="00000000">
      <w:pPr>
        <w:numPr>
          <w:ilvl w:val="0"/>
          <w:numId w:val="9"/>
        </w:numPr>
        <w:pBdr>
          <w:top w:val="nil"/>
          <w:left w:val="nil"/>
          <w:bottom w:val="nil"/>
          <w:right w:val="nil"/>
          <w:between w:val="nil"/>
        </w:pBdr>
        <w:spacing w:after="0"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pride do spremenjenih okoliščin,</w:t>
      </w:r>
    </w:p>
    <w:p w14:paraId="37CE6DDE" w14:textId="77777777" w:rsidR="00160B7E" w:rsidRDefault="00000000">
      <w:pPr>
        <w:numPr>
          <w:ilvl w:val="0"/>
          <w:numId w:val="9"/>
        </w:numPr>
        <w:pBdr>
          <w:top w:val="nil"/>
          <w:left w:val="nil"/>
          <w:bottom w:val="nil"/>
          <w:right w:val="nil"/>
          <w:between w:val="nil"/>
        </w:pBdr>
        <w:spacing w:after="0"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izvajalec ne izpolnjuje pogodbenih obveznosti iz te pogodbe.</w:t>
      </w:r>
    </w:p>
    <w:p w14:paraId="0559B684" w14:textId="77777777" w:rsidR="00160B7E" w:rsidRDefault="00160B7E">
      <w:pPr>
        <w:spacing w:after="0" w:line="276" w:lineRule="auto"/>
        <w:jc w:val="both"/>
        <w:rPr>
          <w:rFonts w:ascii="Century Gothic" w:eastAsia="Century Gothic" w:hAnsi="Century Gothic" w:cs="Century Gothic"/>
        </w:rPr>
      </w:pPr>
    </w:p>
    <w:p w14:paraId="5DBBA9C3"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V primeru prekinitve pogodbe zaradi gornjih vzrokov, naročnik plača izvajalcu izvršena dela in material, istočasno pa ima pravico obračunati izvajalcu od situacij plačilo pogodbene kazni in plačilo za storjeno škodo zaradi neizpolnjevanja pogodbenih obveznosti in unovčiti dane garancije. V primeru, da škode ni možno ugotoviti, se ta obračuna v višini 10 % od pogodbene vrednosti.</w:t>
      </w:r>
    </w:p>
    <w:p w14:paraId="036C8672" w14:textId="77777777" w:rsidR="00160B7E" w:rsidRDefault="00160B7E">
      <w:pPr>
        <w:spacing w:after="0" w:line="276" w:lineRule="auto"/>
        <w:jc w:val="both"/>
        <w:rPr>
          <w:rFonts w:ascii="Century Gothic" w:eastAsia="Century Gothic" w:hAnsi="Century Gothic" w:cs="Century Gothic"/>
        </w:rPr>
      </w:pPr>
    </w:p>
    <w:p w14:paraId="756E6667"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275B76F4"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(Reševanje sporov in pravno nasledstvo)</w:t>
      </w:r>
    </w:p>
    <w:p w14:paraId="7AEF3A17" w14:textId="77777777" w:rsidR="00160B7E" w:rsidRDefault="00160B7E">
      <w:pPr>
        <w:spacing w:after="0" w:line="276" w:lineRule="auto"/>
        <w:jc w:val="both"/>
        <w:rPr>
          <w:rFonts w:ascii="Century Gothic" w:eastAsia="Century Gothic" w:hAnsi="Century Gothic" w:cs="Century Gothic"/>
        </w:rPr>
      </w:pPr>
    </w:p>
    <w:p w14:paraId="46948130"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Morebitne spore iz naslova te pogodbe, ki jih pogodbene stranke ne bi mogle rešiti sporazumno, rešuje krajevno pristojno sodišče po sedežu naročnika.</w:t>
      </w:r>
    </w:p>
    <w:p w14:paraId="4A2CD997" w14:textId="77777777" w:rsidR="00160B7E" w:rsidRDefault="00160B7E">
      <w:pPr>
        <w:spacing w:after="0" w:line="276" w:lineRule="auto"/>
        <w:jc w:val="both"/>
        <w:rPr>
          <w:rFonts w:ascii="Century Gothic" w:eastAsia="Century Gothic" w:hAnsi="Century Gothic" w:cs="Century Gothic"/>
        </w:rPr>
      </w:pPr>
    </w:p>
    <w:p w14:paraId="35A456D0"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V primeru statusne spremembe pogodbenih strank se vse pravice in obveznosti po tej pogodbi prenesejo na njihove pravne naslednike.</w:t>
      </w:r>
    </w:p>
    <w:p w14:paraId="7CA3450C" w14:textId="77777777" w:rsidR="00160B7E" w:rsidRDefault="00160B7E">
      <w:pPr>
        <w:spacing w:after="0" w:line="276" w:lineRule="auto"/>
        <w:rPr>
          <w:rFonts w:ascii="Century Gothic" w:eastAsia="Century Gothic" w:hAnsi="Century Gothic" w:cs="Century Gothic"/>
          <w:b/>
          <w:bCs/>
        </w:rPr>
      </w:pPr>
    </w:p>
    <w:p w14:paraId="1E9CD53F"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01AD9D58" w14:textId="77777777" w:rsidR="00160B7E" w:rsidRDefault="00000000">
      <w:pPr>
        <w:pBdr>
          <w:top w:val="nil"/>
          <w:left w:val="nil"/>
          <w:bottom w:val="nil"/>
          <w:right w:val="nil"/>
          <w:between w:val="nil"/>
        </w:pBdr>
        <w:spacing w:after="0" w:line="276" w:lineRule="auto"/>
        <w:ind w:left="720"/>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(Razvezni pogoj)</w:t>
      </w:r>
    </w:p>
    <w:p w14:paraId="7C79E912" w14:textId="77777777" w:rsidR="00160B7E" w:rsidRDefault="00160B7E">
      <w:pPr>
        <w:pBdr>
          <w:top w:val="nil"/>
          <w:left w:val="nil"/>
          <w:bottom w:val="nil"/>
          <w:right w:val="nil"/>
          <w:between w:val="nil"/>
        </w:pBdr>
        <w:spacing w:after="0" w:line="276" w:lineRule="auto"/>
        <w:ind w:left="720"/>
        <w:jc w:val="center"/>
        <w:rPr>
          <w:rFonts w:ascii="Century Gothic" w:eastAsia="Century Gothic" w:hAnsi="Century Gothic" w:cs="Century Gothic"/>
          <w:b/>
          <w:bCs/>
          <w:color w:val="000000"/>
        </w:rPr>
      </w:pPr>
    </w:p>
    <w:p w14:paraId="6BEF48E8"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Ta pogodba je sklenjena pod razveznim pogojem, ki se uresniči v primeru izpolnitve katere od navedenih okoliščin:</w:t>
      </w:r>
    </w:p>
    <w:p w14:paraId="55CCD64E" w14:textId="77777777" w:rsidR="00160B7E" w:rsidRDefault="00000000">
      <w:pPr>
        <w:numPr>
          <w:ilvl w:val="0"/>
          <w:numId w:val="11"/>
        </w:numPr>
        <w:pBdr>
          <w:top w:val="nil"/>
          <w:left w:val="nil"/>
          <w:bottom w:val="nil"/>
          <w:right w:val="nil"/>
          <w:between w:val="nil"/>
        </w:pBdr>
        <w:spacing w:after="0"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če je naročnik seznanjen, da je sodišče s pravnomočno odločitvijo ugotovilo kršitev obveznosti iz drugega odstavka 3. člena ZJN-3 s strani izvajalca pogodbe o izvedbi javnega naročila ali njegovega podizvajalca ali </w:t>
      </w:r>
    </w:p>
    <w:p w14:paraId="2E464913" w14:textId="77777777" w:rsidR="00160B7E" w:rsidRDefault="00000000">
      <w:pPr>
        <w:numPr>
          <w:ilvl w:val="0"/>
          <w:numId w:val="11"/>
        </w:numPr>
        <w:pBdr>
          <w:top w:val="nil"/>
          <w:left w:val="nil"/>
          <w:bottom w:val="nil"/>
          <w:right w:val="nil"/>
          <w:between w:val="nil"/>
        </w:pBdr>
        <w:spacing w:after="0" w:line="276" w:lineRule="auto"/>
        <w:jc w:val="both"/>
        <w:rPr>
          <w:rFonts w:ascii="Century Gothic" w:eastAsia="Century Gothic" w:hAnsi="Century Gothic" w:cs="Century Gothic"/>
          <w:color w:val="000000"/>
        </w:rPr>
      </w:pPr>
      <w:r>
        <w:rPr>
          <w:rFonts w:ascii="Century Gothic" w:eastAsia="Century Gothic" w:hAnsi="Century Gothic" w:cs="Century Gothic"/>
          <w:color w:val="000000"/>
        </w:rPr>
        <w:t xml:space="preserve">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596E3677" w14:textId="77777777" w:rsidR="00160B7E" w:rsidRDefault="00160B7E">
      <w:pPr>
        <w:spacing w:after="0" w:line="276" w:lineRule="auto"/>
        <w:jc w:val="both"/>
        <w:rPr>
          <w:rFonts w:ascii="Century Gothic" w:eastAsia="Century Gothic" w:hAnsi="Century Gothic" w:cs="Century Gothic"/>
        </w:rPr>
      </w:pPr>
    </w:p>
    <w:p w14:paraId="742C67E4"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V primeru seznanitve naročnika s kršitvijo iz prejšnjega odstavka mora naročnik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w:t>
      </w:r>
      <w:r>
        <w:rPr>
          <w:rFonts w:ascii="Century Gothic" w:eastAsia="Century Gothic" w:hAnsi="Century Gothic" w:cs="Century Gothic"/>
        </w:rPr>
        <w:lastRenderedPageBreak/>
        <w:t>ukrepe, s katerimi lahko dokaže svojo zanesljivost kljub obstoju kršitev. Če izvajalec ni predložil dokazov za podizvajalca ali če jih je, pa naročnik oceni, da ti ukrepi ne zadoščajo, lahko izvajalec zamenja podizvajalca v skladu s 94. členom ZJN-3 in v roku, ki ga določi naročnik in ne sme biti daljši od 15 dni, ali sam prevzame del, ki ga je oddal v podizvajanje temu podizvajalcu, če ta zamenjava ali prevzem ne pomeni bistvene spremembe pogodbe.</w:t>
      </w:r>
    </w:p>
    <w:p w14:paraId="669A8EE9" w14:textId="77777777" w:rsidR="00160B7E" w:rsidRDefault="00160B7E">
      <w:pPr>
        <w:spacing w:after="0" w:line="276" w:lineRule="auto"/>
        <w:jc w:val="both"/>
        <w:rPr>
          <w:rFonts w:ascii="Century Gothic" w:eastAsia="Century Gothic" w:hAnsi="Century Gothic" w:cs="Century Gothic"/>
        </w:rPr>
      </w:pPr>
    </w:p>
    <w:p w14:paraId="52696EDD"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Ne glede na prejšnji stavek se pogodba za izvedbo javnega naročila gradnje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 </w:t>
      </w:r>
    </w:p>
    <w:p w14:paraId="31CEF58B" w14:textId="77777777" w:rsidR="00160B7E" w:rsidRDefault="00160B7E">
      <w:pPr>
        <w:spacing w:after="0" w:line="276" w:lineRule="auto"/>
        <w:jc w:val="both"/>
        <w:rPr>
          <w:rFonts w:ascii="Century Gothic" w:eastAsia="Century Gothic" w:hAnsi="Century Gothic" w:cs="Century Gothic"/>
        </w:rPr>
      </w:pPr>
    </w:p>
    <w:p w14:paraId="6BAEA67E"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V primeru izpolnitve razveznega pogoja se šteje, da je pogodba razvezana z dnem sklenitve nove pogodbe o izvedbi javnega naročila.</w:t>
      </w:r>
    </w:p>
    <w:p w14:paraId="2636172D" w14:textId="77777777" w:rsidR="00160B7E" w:rsidRDefault="00160B7E">
      <w:pPr>
        <w:pBdr>
          <w:top w:val="nil"/>
          <w:left w:val="nil"/>
          <w:bottom w:val="nil"/>
          <w:right w:val="nil"/>
          <w:between w:val="nil"/>
        </w:pBdr>
        <w:spacing w:after="0" w:line="276" w:lineRule="auto"/>
        <w:ind w:left="720"/>
        <w:rPr>
          <w:rFonts w:ascii="Century Gothic" w:eastAsia="Century Gothic" w:hAnsi="Century Gothic" w:cs="Century Gothic"/>
          <w:b/>
          <w:bCs/>
          <w:color w:val="000000"/>
        </w:rPr>
      </w:pPr>
    </w:p>
    <w:p w14:paraId="0423E64E"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7046E05A"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(Protikorupcijska klavzula)</w:t>
      </w:r>
    </w:p>
    <w:p w14:paraId="6A19C85D" w14:textId="77777777" w:rsidR="00160B7E" w:rsidRDefault="00160B7E">
      <w:pPr>
        <w:spacing w:after="0" w:line="276" w:lineRule="auto"/>
        <w:rPr>
          <w:rFonts w:ascii="Century Gothic" w:eastAsia="Century Gothic" w:hAnsi="Century Gothic" w:cs="Century Gothic"/>
        </w:rPr>
      </w:pPr>
    </w:p>
    <w:p w14:paraId="7A2898BC"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Nična je pogodba, pri kateri kdo v imenu ali na račun druge pogodbene stranke, predstavniku ali posredniku organa ali organizacije iz javnega sektorja obljubi, ponudi ali da kakšno nedovoljeno korist za: </w:t>
      </w:r>
    </w:p>
    <w:p w14:paraId="0278554B" w14:textId="77777777" w:rsidR="00160B7E" w:rsidRDefault="00000000">
      <w:pPr>
        <w:numPr>
          <w:ilvl w:val="0"/>
          <w:numId w:val="10"/>
        </w:num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pridobitev posla ali </w:t>
      </w:r>
    </w:p>
    <w:p w14:paraId="5D6CCE6C" w14:textId="77777777" w:rsidR="00160B7E" w:rsidRDefault="00000000">
      <w:pPr>
        <w:numPr>
          <w:ilvl w:val="0"/>
          <w:numId w:val="10"/>
        </w:num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za sklenitev posla pod ugodnejšimi pogoji ali </w:t>
      </w:r>
    </w:p>
    <w:p w14:paraId="3237FD93" w14:textId="77777777" w:rsidR="00160B7E" w:rsidRDefault="00000000">
      <w:pPr>
        <w:numPr>
          <w:ilvl w:val="0"/>
          <w:numId w:val="10"/>
        </w:numPr>
        <w:spacing w:after="0" w:line="276" w:lineRule="auto"/>
        <w:jc w:val="both"/>
        <w:rPr>
          <w:rFonts w:ascii="Century Gothic" w:eastAsia="Century Gothic" w:hAnsi="Century Gothic" w:cs="Century Gothic"/>
        </w:rPr>
      </w:pPr>
      <w:r>
        <w:rPr>
          <w:rFonts w:ascii="Century Gothic" w:eastAsia="Century Gothic" w:hAnsi="Century Gothic" w:cs="Century Gothic"/>
        </w:rPr>
        <w:t xml:space="preserve">za opustitev dolžnega nadzora nad izvajanjem pogodbenih obveznosti ali </w:t>
      </w:r>
    </w:p>
    <w:p w14:paraId="2907AFF1" w14:textId="77777777" w:rsidR="00160B7E" w:rsidRDefault="00000000">
      <w:pPr>
        <w:numPr>
          <w:ilvl w:val="0"/>
          <w:numId w:val="10"/>
        </w:numPr>
        <w:spacing w:after="0" w:line="276" w:lineRule="auto"/>
        <w:jc w:val="both"/>
        <w:rPr>
          <w:rFonts w:ascii="Century Gothic" w:eastAsia="Century Gothic" w:hAnsi="Century Gothic" w:cs="Century Gothic"/>
        </w:rPr>
      </w:pPr>
      <w:r>
        <w:rPr>
          <w:rFonts w:ascii="Century Gothic" w:eastAsia="Century Gothic" w:hAnsi="Century Gothic" w:cs="Century Gothic"/>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26F58B97" w14:textId="77777777" w:rsidR="00160B7E" w:rsidRDefault="00160B7E">
      <w:pPr>
        <w:spacing w:after="0" w:line="276" w:lineRule="auto"/>
        <w:jc w:val="center"/>
        <w:rPr>
          <w:rFonts w:ascii="Century Gothic" w:eastAsia="Century Gothic" w:hAnsi="Century Gothic" w:cs="Century Gothic"/>
        </w:rPr>
      </w:pPr>
    </w:p>
    <w:p w14:paraId="34F8EDEF" w14:textId="77777777" w:rsidR="00160B7E" w:rsidRDefault="00000000">
      <w:pPr>
        <w:numPr>
          <w:ilvl w:val="0"/>
          <w:numId w:val="1"/>
        </w:numPr>
        <w:pBdr>
          <w:top w:val="nil"/>
          <w:left w:val="nil"/>
          <w:bottom w:val="nil"/>
          <w:right w:val="nil"/>
          <w:between w:val="nil"/>
        </w:pBdr>
        <w:spacing w:after="0" w:line="276" w:lineRule="auto"/>
        <w:jc w:val="center"/>
        <w:rPr>
          <w:rFonts w:ascii="Century Gothic" w:eastAsia="Century Gothic" w:hAnsi="Century Gothic" w:cs="Century Gothic"/>
          <w:b/>
          <w:bCs/>
          <w:color w:val="000000"/>
        </w:rPr>
      </w:pPr>
      <w:r>
        <w:rPr>
          <w:rFonts w:ascii="Century Gothic" w:eastAsia="Century Gothic" w:hAnsi="Century Gothic" w:cs="Century Gothic"/>
          <w:b/>
          <w:bCs/>
          <w:color w:val="000000"/>
        </w:rPr>
        <w:t>člen</w:t>
      </w:r>
    </w:p>
    <w:p w14:paraId="4CCCA7A4"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(Končna določba)</w:t>
      </w:r>
    </w:p>
    <w:p w14:paraId="624812CC" w14:textId="77777777" w:rsidR="00160B7E" w:rsidRDefault="00160B7E">
      <w:pPr>
        <w:spacing w:after="0" w:line="276" w:lineRule="auto"/>
        <w:jc w:val="both"/>
        <w:rPr>
          <w:rFonts w:ascii="Century Gothic" w:eastAsia="Century Gothic" w:hAnsi="Century Gothic" w:cs="Century Gothic"/>
        </w:rPr>
      </w:pPr>
    </w:p>
    <w:p w14:paraId="0205FC3F"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t>Pogodba je sklenjena in prične veljati z dnem podpisa zadnje od obeh pogodbenih strank, pod pogojem predložitve zavarovanja za dobro izvedbo in velja do</w:t>
      </w:r>
      <w:r>
        <w:t xml:space="preserve"> </w:t>
      </w:r>
      <w:r>
        <w:rPr>
          <w:rFonts w:ascii="Century Gothic" w:eastAsia="Century Gothic" w:hAnsi="Century Gothic" w:cs="Century Gothic"/>
        </w:rPr>
        <w:t xml:space="preserve">izpolnitve pogodbenih obveznosti obeh strank v celoti oziroma z dnem, ko naročnik iz naslova te pogodbe ali na podlagi pogodbe predloženih garancij oziroma finančnih zavarovanj zoper izvajalca nima nobenih zahtevkov več. </w:t>
      </w:r>
    </w:p>
    <w:p w14:paraId="3AAAB216" w14:textId="77777777" w:rsidR="00160B7E" w:rsidRDefault="00160B7E">
      <w:pPr>
        <w:spacing w:after="0" w:line="276" w:lineRule="auto"/>
        <w:jc w:val="both"/>
        <w:rPr>
          <w:rFonts w:ascii="Century Gothic" w:eastAsia="Century Gothic" w:hAnsi="Century Gothic" w:cs="Century Gothic"/>
        </w:rPr>
      </w:pPr>
    </w:p>
    <w:p w14:paraId="417ECE7C" w14:textId="77777777" w:rsidR="00160B7E" w:rsidRDefault="00000000">
      <w:pPr>
        <w:spacing w:after="0" w:line="276" w:lineRule="auto"/>
        <w:jc w:val="both"/>
        <w:rPr>
          <w:rFonts w:ascii="Century Gothic" w:eastAsia="Century Gothic" w:hAnsi="Century Gothic" w:cs="Century Gothic"/>
        </w:rPr>
      </w:pPr>
      <w:r>
        <w:rPr>
          <w:rFonts w:ascii="Century Gothic" w:eastAsia="Century Gothic" w:hAnsi="Century Gothic" w:cs="Century Gothic"/>
        </w:rPr>
        <w:lastRenderedPageBreak/>
        <w:t xml:space="preserve">Ta pogodba je sestavljena v štirih (4) izvodih, od katerih prejme vsaka pogodbena stranka po dva (2) izvoda. </w:t>
      </w:r>
    </w:p>
    <w:p w14:paraId="38C44962" w14:textId="77777777" w:rsidR="00160B7E" w:rsidRDefault="00160B7E">
      <w:pPr>
        <w:spacing w:after="0" w:line="276" w:lineRule="auto"/>
        <w:jc w:val="both"/>
        <w:rPr>
          <w:rFonts w:ascii="Century Gothic" w:eastAsia="Century Gothic" w:hAnsi="Century Gothic" w:cs="Century Gothic"/>
        </w:rPr>
      </w:pPr>
    </w:p>
    <w:p w14:paraId="5D400260" w14:textId="77777777" w:rsidR="00160B7E" w:rsidRDefault="00160B7E">
      <w:pPr>
        <w:spacing w:after="0" w:line="276" w:lineRule="auto"/>
        <w:jc w:val="both"/>
        <w:rPr>
          <w:rFonts w:ascii="Century Gothic" w:eastAsia="Century Gothic" w:hAnsi="Century Gothic" w:cs="Century Gothic"/>
        </w:rPr>
      </w:pPr>
    </w:p>
    <w:p w14:paraId="7BA80B8A" w14:textId="77777777" w:rsidR="00160B7E" w:rsidRDefault="00000000">
      <w:pPr>
        <w:tabs>
          <w:tab w:val="left" w:pos="6096"/>
        </w:tabs>
        <w:spacing w:after="0" w:line="276" w:lineRule="auto"/>
        <w:jc w:val="both"/>
        <w:rPr>
          <w:rFonts w:ascii="Century Gothic" w:eastAsia="Century Gothic" w:hAnsi="Century Gothic" w:cs="Century Gothic"/>
        </w:rPr>
      </w:pPr>
      <w:r>
        <w:rPr>
          <w:rFonts w:ascii="Century Gothic" w:eastAsia="Century Gothic" w:hAnsi="Century Gothic" w:cs="Century Gothic"/>
        </w:rPr>
        <w:t>...., dne .....</w:t>
      </w:r>
      <w:r>
        <w:rPr>
          <w:rFonts w:ascii="Century Gothic" w:eastAsia="Century Gothic" w:hAnsi="Century Gothic" w:cs="Century Gothic"/>
        </w:rPr>
        <w:tab/>
        <w:t>…, dne .....</w:t>
      </w:r>
    </w:p>
    <w:p w14:paraId="78CFB832" w14:textId="77777777" w:rsidR="00160B7E" w:rsidRDefault="00000000">
      <w:pPr>
        <w:tabs>
          <w:tab w:val="left" w:pos="6096"/>
        </w:tabs>
        <w:spacing w:after="0" w:line="276" w:lineRule="auto"/>
        <w:jc w:val="both"/>
        <w:rPr>
          <w:rFonts w:ascii="Century Gothic" w:eastAsia="Century Gothic" w:hAnsi="Century Gothic" w:cs="Century Gothic"/>
        </w:rPr>
      </w:pPr>
      <w:r>
        <w:rPr>
          <w:rFonts w:ascii="Century Gothic" w:eastAsia="Century Gothic" w:hAnsi="Century Gothic" w:cs="Century Gothic"/>
        </w:rPr>
        <w:t>Št.: .....</w:t>
      </w:r>
      <w:r>
        <w:rPr>
          <w:rFonts w:ascii="Century Gothic" w:eastAsia="Century Gothic" w:hAnsi="Century Gothic" w:cs="Century Gothic"/>
        </w:rPr>
        <w:tab/>
        <w:t>Št.: …</w:t>
      </w:r>
    </w:p>
    <w:p w14:paraId="53DA5B29" w14:textId="77777777" w:rsidR="00160B7E" w:rsidRDefault="00160B7E">
      <w:pPr>
        <w:spacing w:after="0" w:line="276" w:lineRule="auto"/>
        <w:jc w:val="both"/>
        <w:rPr>
          <w:rFonts w:ascii="Century Gothic" w:eastAsia="Century Gothic" w:hAnsi="Century Gothic" w:cs="Century Gothic"/>
        </w:rPr>
      </w:pPr>
    </w:p>
    <w:tbl>
      <w:tblPr>
        <w:tblStyle w:val="a0"/>
        <w:tblW w:w="9099" w:type="dxa"/>
        <w:tblInd w:w="0" w:type="dxa"/>
        <w:tblLayout w:type="fixed"/>
        <w:tblLook w:val="0000" w:firstRow="0" w:lastRow="0" w:firstColumn="0" w:lastColumn="0" w:noHBand="0" w:noVBand="0"/>
      </w:tblPr>
      <w:tblGrid>
        <w:gridCol w:w="3510"/>
        <w:gridCol w:w="1418"/>
        <w:gridCol w:w="4171"/>
      </w:tblGrid>
      <w:tr w:rsidR="00160B7E" w14:paraId="05C09C22" w14:textId="77777777">
        <w:tc>
          <w:tcPr>
            <w:tcW w:w="3510" w:type="dxa"/>
          </w:tcPr>
          <w:p w14:paraId="7AE81D9D" w14:textId="77777777" w:rsidR="00160B7E" w:rsidRDefault="00000000">
            <w:pPr>
              <w:spacing w:after="0" w:line="276" w:lineRule="auto"/>
              <w:rPr>
                <w:rFonts w:ascii="Century Gothic" w:eastAsia="Century Gothic" w:hAnsi="Century Gothic" w:cs="Century Gothic"/>
                <w:b/>
                <w:bCs/>
              </w:rPr>
            </w:pPr>
            <w:r>
              <w:rPr>
                <w:rFonts w:ascii="Century Gothic" w:eastAsia="Century Gothic" w:hAnsi="Century Gothic" w:cs="Century Gothic"/>
                <w:b/>
                <w:bCs/>
              </w:rPr>
              <w:t>I Z V A J A L E C :</w:t>
            </w:r>
          </w:p>
          <w:p w14:paraId="35C51B8D" w14:textId="77777777" w:rsidR="00160B7E" w:rsidRDefault="00160B7E">
            <w:pPr>
              <w:spacing w:after="0" w:line="276" w:lineRule="auto"/>
              <w:jc w:val="center"/>
              <w:rPr>
                <w:rFonts w:ascii="Century Gothic" w:eastAsia="Century Gothic" w:hAnsi="Century Gothic" w:cs="Century Gothic"/>
              </w:rPr>
            </w:pPr>
          </w:p>
          <w:p w14:paraId="65BED274" w14:textId="77777777" w:rsidR="00160B7E" w:rsidRDefault="00160B7E">
            <w:pPr>
              <w:spacing w:after="0" w:line="276" w:lineRule="auto"/>
              <w:jc w:val="center"/>
              <w:rPr>
                <w:rFonts w:ascii="Century Gothic" w:eastAsia="Century Gothic" w:hAnsi="Century Gothic" w:cs="Century Gothic"/>
                <w:b/>
                <w:bCs/>
              </w:rPr>
            </w:pPr>
          </w:p>
          <w:p w14:paraId="649C8AFF" w14:textId="77777777" w:rsidR="00160B7E" w:rsidRDefault="00000000">
            <w:pPr>
              <w:spacing w:after="0" w:line="276" w:lineRule="auto"/>
              <w:rPr>
                <w:rFonts w:ascii="Century Gothic" w:eastAsia="Century Gothic" w:hAnsi="Century Gothic" w:cs="Century Gothic"/>
                <w:b/>
                <w:bCs/>
              </w:rPr>
            </w:pPr>
            <w:r>
              <w:rPr>
                <w:rFonts w:ascii="Century Gothic" w:eastAsia="Century Gothic" w:hAnsi="Century Gothic" w:cs="Century Gothic"/>
                <w:b/>
                <w:bCs/>
              </w:rPr>
              <w:t xml:space="preserve">......... </w:t>
            </w:r>
          </w:p>
          <w:p w14:paraId="648D5730" w14:textId="77777777" w:rsidR="00160B7E" w:rsidRDefault="00160B7E">
            <w:pPr>
              <w:spacing w:after="0" w:line="276" w:lineRule="auto"/>
              <w:rPr>
                <w:rFonts w:ascii="Century Gothic" w:eastAsia="Century Gothic" w:hAnsi="Century Gothic" w:cs="Century Gothic"/>
                <w:b/>
                <w:bCs/>
              </w:rPr>
            </w:pPr>
          </w:p>
          <w:p w14:paraId="1D56C4A0" w14:textId="77777777" w:rsidR="00160B7E" w:rsidRDefault="00000000">
            <w:pPr>
              <w:spacing w:after="0" w:line="276" w:lineRule="auto"/>
              <w:rPr>
                <w:rFonts w:ascii="Century Gothic" w:eastAsia="Century Gothic" w:hAnsi="Century Gothic" w:cs="Century Gothic"/>
              </w:rPr>
            </w:pPr>
            <w:r>
              <w:rPr>
                <w:rFonts w:ascii="Century Gothic" w:eastAsia="Century Gothic" w:hAnsi="Century Gothic" w:cs="Century Gothic"/>
              </w:rPr>
              <w:t>Direktor:</w:t>
            </w:r>
          </w:p>
          <w:p w14:paraId="24C1EF17" w14:textId="77777777" w:rsidR="00160B7E" w:rsidRDefault="00160B7E">
            <w:pPr>
              <w:spacing w:after="0" w:line="276" w:lineRule="auto"/>
              <w:rPr>
                <w:rFonts w:ascii="Century Gothic" w:eastAsia="Century Gothic" w:hAnsi="Century Gothic" w:cs="Century Gothic"/>
              </w:rPr>
            </w:pPr>
          </w:p>
          <w:p w14:paraId="3EFE0B57" w14:textId="77777777" w:rsidR="00160B7E" w:rsidRDefault="00160B7E">
            <w:pPr>
              <w:spacing w:after="0" w:line="276" w:lineRule="auto"/>
              <w:jc w:val="center"/>
              <w:rPr>
                <w:rFonts w:ascii="Century Gothic" w:eastAsia="Century Gothic" w:hAnsi="Century Gothic" w:cs="Century Gothic"/>
              </w:rPr>
            </w:pPr>
          </w:p>
        </w:tc>
        <w:tc>
          <w:tcPr>
            <w:tcW w:w="1418" w:type="dxa"/>
          </w:tcPr>
          <w:p w14:paraId="3305D51C" w14:textId="77777777" w:rsidR="00160B7E" w:rsidRDefault="00160B7E">
            <w:pPr>
              <w:spacing w:after="0" w:line="276" w:lineRule="auto"/>
              <w:jc w:val="both"/>
              <w:rPr>
                <w:rFonts w:ascii="Century Gothic" w:eastAsia="Century Gothic" w:hAnsi="Century Gothic" w:cs="Century Gothic"/>
              </w:rPr>
            </w:pPr>
          </w:p>
        </w:tc>
        <w:tc>
          <w:tcPr>
            <w:tcW w:w="4171" w:type="dxa"/>
          </w:tcPr>
          <w:p w14:paraId="01CD581C" w14:textId="77777777" w:rsidR="00160B7E" w:rsidRDefault="00000000">
            <w:pPr>
              <w:spacing w:after="0" w:line="276" w:lineRule="auto"/>
              <w:jc w:val="center"/>
              <w:rPr>
                <w:rFonts w:ascii="Century Gothic" w:eastAsia="Century Gothic" w:hAnsi="Century Gothic" w:cs="Century Gothic"/>
                <w:b/>
                <w:bCs/>
              </w:rPr>
            </w:pPr>
            <w:r>
              <w:rPr>
                <w:rFonts w:ascii="Century Gothic" w:eastAsia="Century Gothic" w:hAnsi="Century Gothic" w:cs="Century Gothic"/>
                <w:b/>
                <w:bCs/>
              </w:rPr>
              <w:t>N A R O Č N I K :</w:t>
            </w:r>
          </w:p>
          <w:p w14:paraId="3DB9E1D8" w14:textId="77777777" w:rsidR="00160B7E" w:rsidRDefault="00160B7E">
            <w:pPr>
              <w:spacing w:after="0" w:line="276" w:lineRule="auto"/>
              <w:rPr>
                <w:rFonts w:ascii="Century Gothic" w:eastAsia="Century Gothic" w:hAnsi="Century Gothic" w:cs="Century Gothic"/>
              </w:rPr>
            </w:pPr>
          </w:p>
          <w:p w14:paraId="1F19F3BD" w14:textId="77777777" w:rsidR="00160B7E" w:rsidRDefault="00000000">
            <w:pPr>
              <w:spacing w:after="0" w:line="276" w:lineRule="auto"/>
              <w:rPr>
                <w:rFonts w:ascii="Century Gothic" w:eastAsia="Century Gothic" w:hAnsi="Century Gothic" w:cs="Century Gothic"/>
              </w:rPr>
            </w:pPr>
            <w:r>
              <w:rPr>
                <w:rFonts w:ascii="Century Gothic" w:eastAsia="Century Gothic" w:hAnsi="Century Gothic" w:cs="Century Gothic"/>
              </w:rPr>
              <w:t xml:space="preserve">                 </w:t>
            </w:r>
          </w:p>
          <w:p w14:paraId="41A86317" w14:textId="0516E84E" w:rsidR="00160B7E" w:rsidRDefault="00000000">
            <w:pPr>
              <w:spacing w:after="0" w:line="276" w:lineRule="auto"/>
              <w:rPr>
                <w:rFonts w:ascii="Century Gothic" w:eastAsia="Century Gothic" w:hAnsi="Century Gothic" w:cs="Century Gothic"/>
                <w:b/>
                <w:bCs/>
                <w:color w:val="000000"/>
              </w:rPr>
            </w:pPr>
            <w:r>
              <w:rPr>
                <w:rFonts w:ascii="Century Gothic" w:eastAsia="Century Gothic" w:hAnsi="Century Gothic" w:cs="Century Gothic"/>
              </w:rPr>
              <w:t xml:space="preserve">     </w:t>
            </w:r>
            <w:r w:rsidR="00FA0D94" w:rsidRPr="0095132B">
              <w:rPr>
                <w:rFonts w:ascii="Century Gothic" w:eastAsia="Century Gothic" w:hAnsi="Century Gothic" w:cs="Century Gothic"/>
                <w:b/>
                <w:bCs/>
                <w:color w:val="000000"/>
              </w:rPr>
              <w:t>Mestna občina Novo mesto</w:t>
            </w:r>
          </w:p>
          <w:p w14:paraId="73EE437E" w14:textId="77777777" w:rsidR="00160B7E" w:rsidRDefault="00160B7E">
            <w:pPr>
              <w:spacing w:after="0" w:line="276" w:lineRule="auto"/>
              <w:rPr>
                <w:rFonts w:ascii="Century Gothic" w:eastAsia="Century Gothic" w:hAnsi="Century Gothic" w:cs="Century Gothic"/>
                <w:b/>
                <w:bCs/>
                <w:color w:val="000000"/>
              </w:rPr>
            </w:pPr>
          </w:p>
          <w:p w14:paraId="16A02652" w14:textId="29288820" w:rsidR="00160B7E" w:rsidRDefault="00745419" w:rsidP="00745419">
            <w:pPr>
              <w:spacing w:after="0" w:line="276" w:lineRule="auto"/>
              <w:rPr>
                <w:rFonts w:ascii="Century Gothic" w:eastAsia="Century Gothic" w:hAnsi="Century Gothic" w:cs="Century Gothic"/>
                <w:b/>
                <w:bCs/>
                <w:color w:val="000000"/>
              </w:rPr>
            </w:pPr>
            <w:r>
              <w:rPr>
                <w:rFonts w:ascii="Century Gothic" w:eastAsia="Century Gothic" w:hAnsi="Century Gothic" w:cs="Century Gothic"/>
                <w:b/>
                <w:bCs/>
                <w:color w:val="000000"/>
              </w:rPr>
              <w:t xml:space="preserve">         </w:t>
            </w:r>
            <w:r w:rsidR="00FA0D94" w:rsidRPr="00FA0D94">
              <w:rPr>
                <w:rFonts w:ascii="Century Gothic" w:eastAsia="Century Gothic" w:hAnsi="Century Gothic" w:cs="Century Gothic"/>
                <w:b/>
                <w:bCs/>
                <w:color w:val="000000"/>
              </w:rPr>
              <w:t>mag. Gregor Macedoni</w:t>
            </w:r>
          </w:p>
          <w:p w14:paraId="18EAE0D9" w14:textId="77777777" w:rsidR="00160B7E" w:rsidRDefault="00000000">
            <w:pPr>
              <w:spacing w:after="0" w:line="276" w:lineRule="auto"/>
              <w:ind w:left="1416"/>
              <w:rPr>
                <w:rFonts w:ascii="Century Gothic" w:eastAsia="Century Gothic" w:hAnsi="Century Gothic" w:cs="Century Gothic"/>
                <w:b/>
                <w:bCs/>
              </w:rPr>
            </w:pPr>
            <w:r>
              <w:rPr>
                <w:rFonts w:ascii="Century Gothic" w:eastAsia="Century Gothic" w:hAnsi="Century Gothic" w:cs="Century Gothic"/>
                <w:b/>
                <w:bCs/>
                <w:color w:val="000000"/>
              </w:rPr>
              <w:t>župan</w:t>
            </w:r>
          </w:p>
        </w:tc>
      </w:tr>
      <w:tr w:rsidR="00160B7E" w14:paraId="3B435803" w14:textId="77777777">
        <w:tc>
          <w:tcPr>
            <w:tcW w:w="3510" w:type="dxa"/>
          </w:tcPr>
          <w:p w14:paraId="493279C6" w14:textId="77777777" w:rsidR="00160B7E" w:rsidRDefault="00160B7E">
            <w:pPr>
              <w:spacing w:after="0" w:line="276" w:lineRule="auto"/>
              <w:rPr>
                <w:rFonts w:ascii="Century Gothic" w:eastAsia="Century Gothic" w:hAnsi="Century Gothic" w:cs="Century Gothic"/>
                <w:b/>
                <w:bCs/>
              </w:rPr>
            </w:pPr>
          </w:p>
        </w:tc>
        <w:tc>
          <w:tcPr>
            <w:tcW w:w="1418" w:type="dxa"/>
          </w:tcPr>
          <w:p w14:paraId="30768E54" w14:textId="77777777" w:rsidR="00160B7E" w:rsidRDefault="00160B7E">
            <w:pPr>
              <w:spacing w:after="0" w:line="276" w:lineRule="auto"/>
              <w:jc w:val="both"/>
              <w:rPr>
                <w:rFonts w:ascii="Century Gothic" w:eastAsia="Century Gothic" w:hAnsi="Century Gothic" w:cs="Century Gothic"/>
              </w:rPr>
            </w:pPr>
          </w:p>
        </w:tc>
        <w:tc>
          <w:tcPr>
            <w:tcW w:w="4171" w:type="dxa"/>
          </w:tcPr>
          <w:p w14:paraId="4F3EE77C" w14:textId="77777777" w:rsidR="00160B7E" w:rsidRDefault="00160B7E">
            <w:pPr>
              <w:spacing w:after="0" w:line="276" w:lineRule="auto"/>
              <w:jc w:val="center"/>
              <w:rPr>
                <w:rFonts w:ascii="Century Gothic" w:eastAsia="Century Gothic" w:hAnsi="Century Gothic" w:cs="Century Gothic"/>
                <w:b/>
                <w:bCs/>
              </w:rPr>
            </w:pPr>
          </w:p>
        </w:tc>
      </w:tr>
    </w:tbl>
    <w:p w14:paraId="21944E5F" w14:textId="77777777" w:rsidR="00160B7E" w:rsidRDefault="00160B7E">
      <w:pPr>
        <w:tabs>
          <w:tab w:val="left" w:pos="5196"/>
        </w:tabs>
        <w:spacing w:after="0" w:line="276" w:lineRule="auto"/>
        <w:rPr>
          <w:rFonts w:ascii="Century Gothic" w:eastAsia="Century Gothic" w:hAnsi="Century Gothic" w:cs="Century Gothic"/>
        </w:rPr>
      </w:pPr>
    </w:p>
    <w:sectPr w:rsidR="00160B7E">
      <w:headerReference w:type="even" r:id="rId8"/>
      <w:headerReference w:type="default" r:id="rId9"/>
      <w:footerReference w:type="even" r:id="rId10"/>
      <w:footerReference w:type="default" r:id="rId11"/>
      <w:headerReference w:type="first" r:id="rId12"/>
      <w:footerReference w:type="first" r:id="rId13"/>
      <w:pgSz w:w="11906" w:h="16838"/>
      <w:pgMar w:top="1417" w:right="1417" w:bottom="1417" w:left="1417" w:header="708" w:footer="708"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195DED" w14:textId="77777777" w:rsidR="00274A5C" w:rsidRDefault="00274A5C">
      <w:pPr>
        <w:spacing w:after="0" w:line="240" w:lineRule="auto"/>
      </w:pPr>
      <w:r>
        <w:separator/>
      </w:r>
    </w:p>
  </w:endnote>
  <w:endnote w:type="continuationSeparator" w:id="0">
    <w:p w14:paraId="3F91D701" w14:textId="77777777" w:rsidR="00274A5C" w:rsidRDefault="00274A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EE"/>
    <w:family w:val="swiss"/>
    <w:pitch w:val="variable"/>
    <w:sig w:usb0="A00006FF" w:usb1="4000205B" w:usb2="00000010" w:usb3="00000000" w:csb0="0000019F" w:csb1="00000000"/>
    <w:embedRegular r:id="rId1" w:fontKey="{1BA47F2E-D7E9-48CB-9A49-B0608380C2EF}"/>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2" w:fontKey="{584068B3-CD3D-49F1-AF57-1E6DA1C746C6}"/>
  </w:font>
  <w:font w:name="Trebuchet MS">
    <w:panose1 w:val="020B0603020202020204"/>
    <w:charset w:val="EE"/>
    <w:family w:val="swiss"/>
    <w:pitch w:val="variable"/>
    <w:sig w:usb0="00000687" w:usb1="00000000" w:usb2="00000000" w:usb3="00000000" w:csb0="0000009F" w:csb1="00000000"/>
    <w:embedRegular r:id="rId3" w:fontKey="{32EBDE61-6CAC-400B-AF1D-0F7BD9866F0C}"/>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4" w:fontKey="{14A59ECD-00F2-43FE-ABCC-66924036F654}"/>
    <w:embedBold r:id="rId5" w:fontKey="{BE0D8B65-D809-4660-A7C4-BC2E15778D84}"/>
    <w:embedItalic r:id="rId6" w:fontKey="{46694EF3-E996-490D-8C73-7AD3130DF071}"/>
  </w:font>
  <w:font w:name="Georgia">
    <w:panose1 w:val="02040502050405020303"/>
    <w:charset w:val="EE"/>
    <w:family w:val="roman"/>
    <w:pitch w:val="variable"/>
    <w:sig w:usb0="00000287" w:usb1="00000000" w:usb2="00000000" w:usb3="00000000" w:csb0="0000009F" w:csb1="00000000"/>
    <w:embedItalic r:id="rId7" w:fontKey="{A399676B-3719-4A2D-BE96-DD18CC5DC900}"/>
  </w:font>
  <w:font w:name="MS ??">
    <w:altName w:val="Yu Gothic UI"/>
    <w:charset w:val="80"/>
    <w:family w:val="auto"/>
    <w:pitch w:val="default"/>
    <w:sig w:usb0="00000000" w:usb1="00000000" w:usb2="00000010" w:usb3="00000000" w:csb0="00020000" w:csb1="00000000"/>
  </w:font>
  <w:font w:name="Century Gothic">
    <w:panose1 w:val="020B0502020202020204"/>
    <w:charset w:val="EE"/>
    <w:family w:val="swiss"/>
    <w:pitch w:val="variable"/>
    <w:sig w:usb0="00000287" w:usb1="00000000" w:usb2="00000000" w:usb3="00000000" w:csb0="0000009F" w:csb1="00000000"/>
    <w:embedRegular r:id="rId8" w:fontKey="{149D4201-C021-4643-9143-AEC7F2E7C7B0}"/>
    <w:embedBold r:id="rId9" w:fontKey="{3E7C1D76-F4A5-4265-8497-B56601A2B158}"/>
    <w:embedItalic r:id="rId10" w:fontKey="{F73B6E6A-2310-460A-9B9A-E291CE55615E}"/>
  </w:font>
  <w:font w:name="Cambria">
    <w:panose1 w:val="02040503050406030204"/>
    <w:charset w:val="EE"/>
    <w:family w:val="roman"/>
    <w:pitch w:val="variable"/>
    <w:sig w:usb0="E00006FF" w:usb1="420024FF" w:usb2="02000000" w:usb3="00000000" w:csb0="0000019F" w:csb1="00000000"/>
    <w:embedRegular r:id="rId11" w:fontKey="{9D37C182-C77F-4BC8-A788-79BBFFF3EDD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C3F3A5" w14:textId="77777777" w:rsidR="00160B7E" w:rsidRDefault="00160B7E">
    <w:pPr>
      <w:pBdr>
        <w:top w:val="nil"/>
        <w:left w:val="nil"/>
        <w:bottom w:val="nil"/>
        <w:right w:val="nil"/>
        <w:between w:val="nil"/>
      </w:pBdr>
      <w:tabs>
        <w:tab w:val="center" w:pos="4536"/>
        <w:tab w:val="right" w:pos="9072"/>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92A666" w14:textId="77777777" w:rsidR="00160B7E" w:rsidRDefault="00160B7E">
    <w:pPr>
      <w:pBdr>
        <w:top w:val="nil"/>
        <w:left w:val="nil"/>
        <w:bottom w:val="nil"/>
        <w:right w:val="nil"/>
        <w:between w:val="nil"/>
      </w:pBdr>
      <w:tabs>
        <w:tab w:val="center" w:pos="4536"/>
        <w:tab w:val="right" w:pos="9072"/>
      </w:tabs>
      <w:spacing w:after="0" w:line="240" w:lineRule="auto"/>
      <w:jc w:val="both"/>
      <w:rPr>
        <w:rFonts w:ascii="Century Gothic" w:eastAsia="Century Gothic" w:hAnsi="Century Gothic" w:cs="Century Gothic"/>
        <w:i/>
        <w:iCs/>
        <w:color w:val="000000"/>
        <w:sz w:val="20"/>
        <w:szCs w:val="20"/>
      </w:rPr>
    </w:pPr>
  </w:p>
  <w:p w14:paraId="54067850" w14:textId="77777777" w:rsidR="00160B7E" w:rsidRDefault="00160B7E">
    <w:pPr>
      <w:pBdr>
        <w:top w:val="nil"/>
        <w:left w:val="nil"/>
        <w:bottom w:val="nil"/>
        <w:right w:val="nil"/>
        <w:between w:val="nil"/>
      </w:pBdr>
      <w:tabs>
        <w:tab w:val="center" w:pos="4536"/>
        <w:tab w:val="right" w:pos="9072"/>
      </w:tabs>
      <w:spacing w:after="0" w:line="240" w:lineRule="auto"/>
      <w:rPr>
        <w:color w:val="000000"/>
      </w:rPr>
    </w:pPr>
  </w:p>
  <w:p w14:paraId="17426610" w14:textId="77777777" w:rsidR="00160B7E" w:rsidRDefault="00160B7E">
    <w:pPr>
      <w:pBdr>
        <w:top w:val="nil"/>
        <w:left w:val="nil"/>
        <w:bottom w:val="nil"/>
        <w:right w:val="nil"/>
        <w:between w:val="nil"/>
      </w:pBdr>
      <w:tabs>
        <w:tab w:val="center" w:pos="4536"/>
        <w:tab w:val="right" w:pos="9072"/>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6C84BF" w14:textId="77777777" w:rsidR="00160B7E" w:rsidRDefault="00160B7E">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19C048" w14:textId="77777777" w:rsidR="00274A5C" w:rsidRDefault="00274A5C">
      <w:pPr>
        <w:spacing w:after="0" w:line="240" w:lineRule="auto"/>
      </w:pPr>
      <w:r>
        <w:separator/>
      </w:r>
    </w:p>
  </w:footnote>
  <w:footnote w:type="continuationSeparator" w:id="0">
    <w:p w14:paraId="3FF55CA6" w14:textId="77777777" w:rsidR="00274A5C" w:rsidRDefault="00274A5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23F62C" w14:textId="77777777" w:rsidR="00160B7E" w:rsidRDefault="00160B7E">
    <w:pPr>
      <w:pBdr>
        <w:top w:val="nil"/>
        <w:left w:val="nil"/>
        <w:bottom w:val="nil"/>
        <w:right w:val="nil"/>
        <w:between w:val="nil"/>
      </w:pBdr>
      <w:tabs>
        <w:tab w:val="center" w:pos="4536"/>
        <w:tab w:val="right" w:pos="9072"/>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C4F665" w14:textId="77777777" w:rsidR="00160B7E" w:rsidRDefault="00160B7E">
    <w:pPr>
      <w:pBdr>
        <w:top w:val="nil"/>
        <w:left w:val="nil"/>
        <w:bottom w:val="nil"/>
        <w:right w:val="nil"/>
        <w:between w:val="nil"/>
      </w:pBdr>
      <w:tabs>
        <w:tab w:val="center" w:pos="4536"/>
        <w:tab w:val="right" w:pos="9072"/>
      </w:tabs>
      <w:spacing w:after="0" w:line="240" w:lineRule="auto"/>
      <w:rPr>
        <w:rFonts w:ascii="Century Gothic" w:eastAsia="Century Gothic" w:hAnsi="Century Gothic" w:cs="Century Gothic"/>
        <w:b/>
        <w:bCs/>
        <w:color w:val="000000"/>
      </w:rPr>
    </w:pPr>
  </w:p>
  <w:p w14:paraId="762D525C" w14:textId="77777777" w:rsidR="00160B7E" w:rsidRDefault="00160B7E">
    <w:pPr>
      <w:pBdr>
        <w:top w:val="nil"/>
        <w:left w:val="nil"/>
        <w:bottom w:val="nil"/>
        <w:right w:val="nil"/>
        <w:between w:val="nil"/>
      </w:pBdr>
      <w:tabs>
        <w:tab w:val="center" w:pos="4536"/>
        <w:tab w:val="right" w:pos="9072"/>
      </w:tabs>
      <w:spacing w:after="0" w:line="240" w:lineRule="auto"/>
      <w:rPr>
        <w:rFonts w:ascii="Century Gothic" w:eastAsia="Century Gothic" w:hAnsi="Century Gothic" w:cs="Century Gothic"/>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FBFA1" w14:textId="77777777" w:rsidR="00E56685" w:rsidRDefault="00E56685" w:rsidP="00E56685">
    <w:pPr>
      <w:pStyle w:val="Header"/>
    </w:pPr>
    <w:r w:rsidRPr="0049579A">
      <w:rPr>
        <w:noProof/>
      </w:rPr>
      <w:drawing>
        <wp:inline distT="0" distB="0" distL="0" distR="0" wp14:anchorId="27F76246" wp14:editId="5881E8A7">
          <wp:extent cx="1615497" cy="539087"/>
          <wp:effectExtent l="0" t="0" r="3810" b="0"/>
          <wp:docPr id="79870822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127155" name=""/>
                  <pic:cNvPicPr/>
                </pic:nvPicPr>
                <pic:blipFill rotWithShape="1">
                  <a:blip r:embed="rId1"/>
                  <a:srcRect r="59343"/>
                  <a:stretch>
                    <a:fillRect/>
                  </a:stretch>
                </pic:blipFill>
                <pic:spPr bwMode="auto">
                  <a:xfrm>
                    <a:off x="0" y="0"/>
                    <a:ext cx="1660385" cy="554066"/>
                  </a:xfrm>
                  <a:prstGeom prst="rect">
                    <a:avLst/>
                  </a:prstGeom>
                  <a:ln>
                    <a:noFill/>
                  </a:ln>
                  <a:extLst>
                    <a:ext uri="{53640926-AAD7-44D8-BBD7-CCE9431645EC}">
                      <a14:shadowObscured xmlns:a14="http://schemas.microsoft.com/office/drawing/2010/main"/>
                    </a:ext>
                  </a:extLst>
                </pic:spPr>
              </pic:pic>
            </a:graphicData>
          </a:graphic>
        </wp:inline>
      </w:drawing>
    </w:r>
    <w:r w:rsidRPr="0049579A">
      <w:rPr>
        <w:noProof/>
      </w:rPr>
      <w:drawing>
        <wp:inline distT="0" distB="0" distL="0" distR="0" wp14:anchorId="0AC7249D" wp14:editId="14D45BA0">
          <wp:extent cx="2122227" cy="451725"/>
          <wp:effectExtent l="0" t="0" r="0" b="5715"/>
          <wp:docPr id="30585500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510709" name=""/>
                  <pic:cNvPicPr/>
                </pic:nvPicPr>
                <pic:blipFill rotWithShape="1">
                  <a:blip r:embed="rId2"/>
                  <a:srcRect l="56224" b="-10651"/>
                  <a:stretch>
                    <a:fillRect/>
                  </a:stretch>
                </pic:blipFill>
                <pic:spPr bwMode="auto">
                  <a:xfrm>
                    <a:off x="0" y="0"/>
                    <a:ext cx="2213154" cy="471079"/>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31CBD2A1" wp14:editId="735C4B98">
          <wp:extent cx="1524000" cy="635000"/>
          <wp:effectExtent l="0" t="0" r="0" b="0"/>
          <wp:docPr id="1240003590" name="Slika 2" descr="ministrstvo-za-kulturo - Zveza svobodnih sindikatov Sloveni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inistrstvo-za-kulturo - Zveza svobodnih sindikatov Slovenije"/>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38960" cy="641233"/>
                  </a:xfrm>
                  <a:prstGeom prst="rect">
                    <a:avLst/>
                  </a:prstGeom>
                  <a:noFill/>
                  <a:ln>
                    <a:noFill/>
                  </a:ln>
                </pic:spPr>
              </pic:pic>
            </a:graphicData>
          </a:graphic>
        </wp:inline>
      </w:drawing>
    </w:r>
  </w:p>
  <w:p w14:paraId="11C25C26" w14:textId="351AFFAF" w:rsidR="00160B7E" w:rsidRDefault="00160B7E" w:rsidP="00E56685">
    <w:pPr>
      <w:pBdr>
        <w:top w:val="nil"/>
        <w:left w:val="nil"/>
        <w:bottom w:val="nil"/>
        <w:right w:val="nil"/>
        <w:between w:val="nil"/>
      </w:pBdr>
      <w:tabs>
        <w:tab w:val="center" w:pos="4536"/>
        <w:tab w:val="right" w:pos="9072"/>
      </w:tabs>
      <w:spacing w:after="0" w:line="240" w:lineRule="auto"/>
      <w:rPr>
        <w:color w:val="92D05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D36DEA"/>
    <w:multiLevelType w:val="multilevel"/>
    <w:tmpl w:val="E60C00A4"/>
    <w:lvl w:ilvl="0">
      <w:start w:val="6210"/>
      <w:numFmt w:val="bullet"/>
      <w:lvlText w:val="-"/>
      <w:lvlJc w:val="left"/>
      <w:pPr>
        <w:ind w:left="360" w:hanging="360"/>
      </w:pPr>
      <w:rPr>
        <w:rFonts w:ascii="Verdana" w:eastAsia="Verdana" w:hAnsi="Verdana" w:cs="Verdana"/>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06D41885"/>
    <w:multiLevelType w:val="multilevel"/>
    <w:tmpl w:val="D7FEEBF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0571F6A"/>
    <w:multiLevelType w:val="multilevel"/>
    <w:tmpl w:val="C4322A2C"/>
    <w:lvl w:ilvl="0">
      <w:start w:val="1"/>
      <w:numFmt w:val="bullet"/>
      <w:lvlText w:val=""/>
      <w:lvlJc w:val="left"/>
      <w:pPr>
        <w:ind w:left="360" w:hanging="360"/>
      </w:pPr>
      <w:rPr>
        <w:rFonts w:ascii="Trebuchet MS" w:eastAsia="Trebuchet MS" w:hAnsi="Trebuchet MS" w:cs="Trebuchet MS"/>
        <w:b w:val="0"/>
        <w:bCs w:val="0"/>
        <w:i w:val="0"/>
        <w:iCs w:val="0"/>
        <w:color w:val="7F7F7F"/>
        <w:sz w:val="20"/>
        <w:szCs w:val="20"/>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 w15:restartNumberingAfterBreak="0">
    <w:nsid w:val="11FD40C3"/>
    <w:multiLevelType w:val="multilevel"/>
    <w:tmpl w:val="739CA964"/>
    <w:lvl w:ilvl="0">
      <w:start w:val="1"/>
      <w:numFmt w:val="bullet"/>
      <w:lvlText w:val=""/>
      <w:lvlJc w:val="left"/>
      <w:pPr>
        <w:ind w:left="360" w:hanging="360"/>
      </w:pPr>
      <w:rPr>
        <w:rFonts w:ascii="Trebuchet MS" w:eastAsia="Trebuchet MS" w:hAnsi="Trebuchet MS" w:cs="Trebuchet MS"/>
        <w:b w:val="0"/>
        <w:bCs w:val="0"/>
        <w:i w:val="0"/>
        <w:iCs w:val="0"/>
        <w:color w:val="7F7F7F"/>
        <w:sz w:val="20"/>
        <w:szCs w:val="20"/>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 w15:restartNumberingAfterBreak="0">
    <w:nsid w:val="1B2D3A24"/>
    <w:multiLevelType w:val="multilevel"/>
    <w:tmpl w:val="86D6299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6F63BA3"/>
    <w:multiLevelType w:val="multilevel"/>
    <w:tmpl w:val="5838DB78"/>
    <w:lvl w:ilvl="0">
      <w:start w:val="1"/>
      <w:numFmt w:val="bullet"/>
      <w:lvlText w:val=""/>
      <w:lvlJc w:val="left"/>
      <w:pPr>
        <w:ind w:left="360" w:hanging="360"/>
      </w:pPr>
      <w:rPr>
        <w:rFonts w:ascii="Trebuchet MS" w:eastAsia="Trebuchet MS" w:hAnsi="Trebuchet MS" w:cs="Trebuchet MS"/>
        <w:b w:val="0"/>
        <w:bCs w:val="0"/>
        <w:i w:val="0"/>
        <w:iCs w:val="0"/>
        <w:color w:val="7F7F7F"/>
        <w:sz w:val="20"/>
        <w:szCs w:val="20"/>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 w15:restartNumberingAfterBreak="0">
    <w:nsid w:val="492B4D61"/>
    <w:multiLevelType w:val="multilevel"/>
    <w:tmpl w:val="94E6D0FA"/>
    <w:lvl w:ilvl="0">
      <w:start w:val="6210"/>
      <w:numFmt w:val="bullet"/>
      <w:lvlText w:val="-"/>
      <w:lvlJc w:val="left"/>
      <w:pPr>
        <w:ind w:left="720" w:hanging="360"/>
      </w:pPr>
      <w:rPr>
        <w:rFonts w:ascii="Verdana" w:eastAsia="Verdana" w:hAnsi="Verdana" w:cs="Verdan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520F5F46"/>
    <w:multiLevelType w:val="multilevel"/>
    <w:tmpl w:val="93EC436A"/>
    <w:lvl w:ilvl="0">
      <w:start w:val="1000"/>
      <w:numFmt w:val="bullet"/>
      <w:lvlText w:val="-"/>
      <w:lvlJc w:val="left"/>
      <w:pPr>
        <w:ind w:left="720" w:hanging="360"/>
      </w:pPr>
      <w:rPr>
        <w:rFonts w:ascii="Times New Roman" w:eastAsia="Times New Roman" w:hAnsi="Times New Roman" w:cs="Times New Roman"/>
        <w:b w:val="0"/>
        <w:bCs w:val="0"/>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583E1446"/>
    <w:multiLevelType w:val="multilevel"/>
    <w:tmpl w:val="ED8C9BD8"/>
    <w:lvl w:ilvl="0">
      <w:start w:val="1"/>
      <w:numFmt w:val="bullet"/>
      <w:lvlText w:val=""/>
      <w:lvlJc w:val="left"/>
      <w:pPr>
        <w:ind w:left="360" w:hanging="360"/>
      </w:pPr>
      <w:rPr>
        <w:rFonts w:ascii="Trebuchet MS" w:eastAsia="Trebuchet MS" w:hAnsi="Trebuchet MS" w:cs="Trebuchet MS"/>
        <w:b w:val="0"/>
        <w:bCs w:val="0"/>
        <w:i w:val="0"/>
        <w:iCs w:val="0"/>
        <w:color w:val="7F7F7F"/>
        <w:sz w:val="20"/>
        <w:szCs w:val="20"/>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9" w15:restartNumberingAfterBreak="0">
    <w:nsid w:val="5D816174"/>
    <w:multiLevelType w:val="multilevel"/>
    <w:tmpl w:val="D7F44124"/>
    <w:lvl w:ilvl="0">
      <w:start w:val="1"/>
      <w:numFmt w:val="bullet"/>
      <w:lvlText w:val=""/>
      <w:lvlJc w:val="left"/>
      <w:pPr>
        <w:ind w:left="360" w:hanging="360"/>
      </w:pPr>
      <w:rPr>
        <w:rFonts w:ascii="Trebuchet MS" w:eastAsia="Trebuchet MS" w:hAnsi="Trebuchet MS" w:cs="Trebuchet MS"/>
        <w:b w:val="0"/>
        <w:bCs w:val="0"/>
        <w:i w:val="0"/>
        <w:iCs w:val="0"/>
        <w:color w:val="7F7F7F"/>
        <w:sz w:val="20"/>
        <w:szCs w:val="20"/>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0" w15:restartNumberingAfterBreak="0">
    <w:nsid w:val="5DD44866"/>
    <w:multiLevelType w:val="multilevel"/>
    <w:tmpl w:val="53904370"/>
    <w:lvl w:ilvl="0">
      <w:start w:val="1"/>
      <w:numFmt w:val="bullet"/>
      <w:lvlText w:val=""/>
      <w:lvlJc w:val="left"/>
      <w:pPr>
        <w:ind w:left="360" w:hanging="360"/>
      </w:pPr>
      <w:rPr>
        <w:rFonts w:ascii="Trebuchet MS" w:eastAsia="Trebuchet MS" w:hAnsi="Trebuchet MS" w:cs="Trebuchet MS"/>
        <w:b w:val="0"/>
        <w:bCs w:val="0"/>
        <w:i w:val="0"/>
        <w:iCs w:val="0"/>
        <w:color w:val="7F7F7F"/>
        <w:sz w:val="20"/>
        <w:szCs w:val="20"/>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1" w15:restartNumberingAfterBreak="0">
    <w:nsid w:val="659F5489"/>
    <w:multiLevelType w:val="multilevel"/>
    <w:tmpl w:val="A5E25B0C"/>
    <w:lvl w:ilvl="0">
      <w:start w:val="1"/>
      <w:numFmt w:val="bullet"/>
      <w:lvlText w:val=""/>
      <w:lvlJc w:val="left"/>
      <w:pPr>
        <w:ind w:left="360" w:hanging="360"/>
      </w:pPr>
      <w:rPr>
        <w:rFonts w:ascii="Trebuchet MS" w:eastAsia="Trebuchet MS" w:hAnsi="Trebuchet MS" w:cs="Trebuchet MS"/>
        <w:b w:val="0"/>
        <w:bCs w:val="0"/>
        <w:i w:val="0"/>
        <w:iCs w:val="0"/>
        <w:color w:val="7F7F7F"/>
        <w:sz w:val="20"/>
        <w:szCs w:val="20"/>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2" w15:restartNumberingAfterBreak="0">
    <w:nsid w:val="66813CF4"/>
    <w:multiLevelType w:val="multilevel"/>
    <w:tmpl w:val="4468ACF8"/>
    <w:lvl w:ilvl="0">
      <w:start w:val="6210"/>
      <w:numFmt w:val="bullet"/>
      <w:lvlText w:val="-"/>
      <w:lvlJc w:val="left"/>
      <w:pPr>
        <w:ind w:left="360" w:hanging="360"/>
      </w:pPr>
      <w:rPr>
        <w:rFonts w:ascii="Verdana" w:eastAsia="Verdana" w:hAnsi="Verdana" w:cs="Verdan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66C556C5"/>
    <w:multiLevelType w:val="hybridMultilevel"/>
    <w:tmpl w:val="27C886A4"/>
    <w:lvl w:ilvl="0" w:tplc="5F3ABED2">
      <w:start w:val="1"/>
      <w:numFmt w:val="bullet"/>
      <w:lvlText w:val=""/>
      <w:lvlJc w:val="left"/>
      <w:pPr>
        <w:ind w:left="360" w:hanging="360"/>
      </w:pPr>
      <w:rPr>
        <w:rFonts w:ascii="Trebuchet MS" w:hAnsi="Trebuchet MS" w:hint="default"/>
        <w:b w:val="0"/>
        <w:bCs w:val="0"/>
        <w:i w:val="0"/>
        <w:iCs w:val="0"/>
        <w:color w:val="7F7F7F"/>
        <w:sz w:val="20"/>
        <w:szCs w:val="20"/>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num w:numId="1" w16cid:durableId="382601116">
    <w:abstractNumId w:val="4"/>
  </w:num>
  <w:num w:numId="2" w16cid:durableId="1955556384">
    <w:abstractNumId w:val="0"/>
  </w:num>
  <w:num w:numId="3" w16cid:durableId="2112779155">
    <w:abstractNumId w:val="1"/>
  </w:num>
  <w:num w:numId="4" w16cid:durableId="619844240">
    <w:abstractNumId w:val="8"/>
  </w:num>
  <w:num w:numId="5" w16cid:durableId="1167860814">
    <w:abstractNumId w:val="9"/>
  </w:num>
  <w:num w:numId="6" w16cid:durableId="1461799004">
    <w:abstractNumId w:val="3"/>
  </w:num>
  <w:num w:numId="7" w16cid:durableId="221451556">
    <w:abstractNumId w:val="10"/>
  </w:num>
  <w:num w:numId="8" w16cid:durableId="1225070295">
    <w:abstractNumId w:val="5"/>
  </w:num>
  <w:num w:numId="9" w16cid:durableId="1986618296">
    <w:abstractNumId w:val="11"/>
  </w:num>
  <w:num w:numId="10" w16cid:durableId="790325715">
    <w:abstractNumId w:val="2"/>
  </w:num>
  <w:num w:numId="11" w16cid:durableId="709384755">
    <w:abstractNumId w:val="6"/>
  </w:num>
  <w:num w:numId="12" w16cid:durableId="1222443706">
    <w:abstractNumId w:val="7"/>
  </w:num>
  <w:num w:numId="13" w16cid:durableId="400180672">
    <w:abstractNumId w:val="12"/>
  </w:num>
  <w:num w:numId="14" w16cid:durableId="174614954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0B7E"/>
    <w:rsid w:val="00160B7E"/>
    <w:rsid w:val="00207CCB"/>
    <w:rsid w:val="00274A5C"/>
    <w:rsid w:val="003E0410"/>
    <w:rsid w:val="00672A1B"/>
    <w:rsid w:val="00745419"/>
    <w:rsid w:val="009170D4"/>
    <w:rsid w:val="00BA4DE1"/>
    <w:rsid w:val="00C40DBF"/>
    <w:rsid w:val="00CC3B18"/>
    <w:rsid w:val="00DB5CB6"/>
    <w:rsid w:val="00E56685"/>
    <w:rsid w:val="00FA0D94"/>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A505DB"/>
  <w15:docId w15:val="{FC2454CA-4364-48D1-8704-07D8003906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sl" w:eastAsia="sl-SI"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0"/>
      <w:outlineLvl w:val="0"/>
    </w:pPr>
    <w:rPr>
      <w:color w:val="2E75B5"/>
      <w:sz w:val="32"/>
      <w:szCs w:val="32"/>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40" w:after="0"/>
      <w:outlineLvl w:val="3"/>
    </w:pPr>
    <w:rPr>
      <w:i/>
      <w:iCs/>
      <w:color w:val="2E75B5"/>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paragraph" w:styleId="Revision">
    <w:name w:val="Revision"/>
    <w:hidden/>
    <w:uiPriority w:val="99"/>
    <w:semiHidden/>
    <w:rsid w:val="00207CCB"/>
    <w:pPr>
      <w:spacing w:after="0" w:line="240" w:lineRule="auto"/>
    </w:pPr>
  </w:style>
  <w:style w:type="paragraph" w:styleId="Header">
    <w:name w:val="header"/>
    <w:basedOn w:val="Normal"/>
    <w:link w:val="HeaderChar"/>
    <w:uiPriority w:val="99"/>
    <w:unhideWhenUsed/>
    <w:rsid w:val="00E56685"/>
    <w:pPr>
      <w:tabs>
        <w:tab w:val="center" w:pos="4513"/>
        <w:tab w:val="right" w:pos="9026"/>
      </w:tabs>
      <w:spacing w:after="0" w:line="240" w:lineRule="auto"/>
    </w:pPr>
    <w:rPr>
      <w:rFonts w:ascii="Trebuchet MS" w:eastAsia="MS ??" w:hAnsi="Trebuchet MS" w:cs="Times New Roman"/>
      <w:sz w:val="20"/>
      <w:szCs w:val="24"/>
      <w:lang w:val="sl-SI"/>
    </w:rPr>
  </w:style>
  <w:style w:type="character" w:customStyle="1" w:styleId="HeaderChar">
    <w:name w:val="Header Char"/>
    <w:basedOn w:val="DefaultParagraphFont"/>
    <w:link w:val="Header"/>
    <w:uiPriority w:val="99"/>
    <w:rsid w:val="00E56685"/>
    <w:rPr>
      <w:rFonts w:ascii="Trebuchet MS" w:eastAsia="MS ??" w:hAnsi="Trebuchet MS" w:cs="Times New Roman"/>
      <w:sz w:val="20"/>
      <w:szCs w:val="24"/>
      <w:lang w:val="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3.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10"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35FC83BF-971E-48FE-BCD3-8BD34725CF88}">
  <we:reference id="wa200010725" version="1.0.0.1" store="en-US" storeType="OMEX"/>
  <we:alternateReferences>
    <we:reference id="wa200010725" version="1.0.0.1" store="wa200010725" storeType="OMEX"/>
  </we:alternateReferences>
  <we:properties>
    <we:property name="claude.fileId" value="&quot;d1440658-b2b1-45ff-a038-43f71a2b3cb2&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ahd28RTMynxpDqdJq+ywrLCzB5w==">CgMxLjAyDmguYXltMGF4YnJuYnY0Mg5oLjJ1b2R4Nm0zNzgzMjgAciExSzU2YXAwSTJaTEZTUWpZdzJKVFJZM0lJUThiVjBzQ28=</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15</Pages>
  <Words>4301</Words>
  <Characters>24948</Characters>
  <Application>Microsoft Office Word</Application>
  <DocSecurity>0</DocSecurity>
  <Lines>639</Lines>
  <Paragraphs>292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28957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Lara</dc:creator>
  <cp:lastModifiedBy>Katja Hodošček</cp:lastModifiedBy>
  <cp:revision>5</cp:revision>
  <dcterms:created xsi:type="dcterms:W3CDTF">2026-08-04T08:18:00Z</dcterms:created>
  <dcterms:modified xsi:type="dcterms:W3CDTF">2026-08-14T08:36:00Z</dcterms:modified>
</cp:coreProperties>
</file>